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3E8" w:rsidRPr="00A35389" w:rsidRDefault="002643E8" w:rsidP="00BB581E">
      <w:pPr>
        <w:spacing w:after="0" w:line="240" w:lineRule="auto"/>
        <w:ind w:left="5245" w:right="-1"/>
        <w:rPr>
          <w:rFonts w:ascii="Times New Roman" w:hAnsi="Times New Roman" w:cs="Times New Roman"/>
          <w:sz w:val="28"/>
          <w:szCs w:val="28"/>
        </w:rPr>
      </w:pPr>
      <w:r w:rsidRPr="00A35389">
        <w:rPr>
          <w:rFonts w:ascii="Times New Roman" w:hAnsi="Times New Roman" w:cs="Times New Roman"/>
          <w:sz w:val="28"/>
          <w:szCs w:val="28"/>
        </w:rPr>
        <w:t>ЗАТВЕРДЖЕНО</w:t>
      </w:r>
    </w:p>
    <w:p w:rsidR="002643E8" w:rsidRPr="00A35389" w:rsidRDefault="002643E8" w:rsidP="00BB581E">
      <w:pPr>
        <w:spacing w:after="0" w:line="240" w:lineRule="auto"/>
        <w:ind w:left="5245" w:right="-1"/>
        <w:rPr>
          <w:rFonts w:ascii="Times New Roman" w:hAnsi="Times New Roman" w:cs="Times New Roman"/>
          <w:sz w:val="28"/>
          <w:szCs w:val="28"/>
        </w:rPr>
      </w:pPr>
      <w:r w:rsidRPr="00A35389">
        <w:rPr>
          <w:rFonts w:ascii="Times New Roman" w:hAnsi="Times New Roman" w:cs="Times New Roman"/>
          <w:sz w:val="28"/>
          <w:szCs w:val="28"/>
        </w:rPr>
        <w:t>Розпорядження начальника</w:t>
      </w:r>
    </w:p>
    <w:p w:rsidR="002643E8" w:rsidRPr="00A35389" w:rsidRDefault="002643E8" w:rsidP="00BB581E">
      <w:pPr>
        <w:spacing w:after="0" w:line="240" w:lineRule="auto"/>
        <w:ind w:left="5245" w:right="-1"/>
        <w:rPr>
          <w:rFonts w:ascii="Times New Roman" w:hAnsi="Times New Roman" w:cs="Times New Roman"/>
          <w:sz w:val="28"/>
          <w:szCs w:val="28"/>
        </w:rPr>
      </w:pPr>
      <w:r w:rsidRPr="00A35389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376DF7" w:rsidRPr="00A35389" w:rsidRDefault="002643E8" w:rsidP="00BB581E">
      <w:pPr>
        <w:pStyle w:val="2"/>
        <w:tabs>
          <w:tab w:val="left" w:pos="-1701"/>
          <w:tab w:val="left" w:pos="-1560"/>
          <w:tab w:val="left" w:pos="993"/>
        </w:tabs>
        <w:spacing w:after="0" w:line="240" w:lineRule="auto"/>
        <w:ind w:left="5245" w:right="-1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_____________ № ___________</w:t>
      </w:r>
    </w:p>
    <w:p w:rsidR="00376DF7" w:rsidRPr="00A35389" w:rsidRDefault="00376DF7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BF7A87" w:rsidRPr="00A35389" w:rsidRDefault="00BF7A87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center"/>
        <w:rPr>
          <w:b/>
          <w:bCs/>
          <w:sz w:val="28"/>
          <w:szCs w:val="28"/>
          <w:lang w:val="uk-UA"/>
        </w:rPr>
      </w:pPr>
      <w:r w:rsidRPr="00A35389">
        <w:rPr>
          <w:b/>
          <w:bCs/>
          <w:sz w:val="28"/>
          <w:szCs w:val="28"/>
          <w:lang w:val="uk-UA"/>
        </w:rPr>
        <w:t>План</w:t>
      </w:r>
    </w:p>
    <w:p w:rsidR="00376DF7" w:rsidRPr="00A35389" w:rsidRDefault="00BF7A87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jc w:val="center"/>
        <w:rPr>
          <w:b/>
          <w:bCs/>
          <w:sz w:val="28"/>
          <w:szCs w:val="28"/>
          <w:lang w:val="uk-UA"/>
        </w:rPr>
      </w:pPr>
      <w:r w:rsidRPr="00A35389">
        <w:rPr>
          <w:b/>
          <w:bCs/>
          <w:sz w:val="28"/>
          <w:szCs w:val="28"/>
          <w:lang w:val="uk-UA"/>
        </w:rPr>
        <w:t>заходів організації і проведення оздоровлення та відпочинку діт</w:t>
      </w:r>
      <w:r w:rsidR="00C80908" w:rsidRPr="00A35389">
        <w:rPr>
          <w:b/>
          <w:bCs/>
          <w:sz w:val="28"/>
          <w:szCs w:val="28"/>
          <w:lang w:val="uk-UA"/>
        </w:rPr>
        <w:t>ей в період дії воєнного стану в</w:t>
      </w:r>
      <w:r w:rsidRPr="00A35389">
        <w:rPr>
          <w:b/>
          <w:bCs/>
          <w:sz w:val="28"/>
          <w:szCs w:val="28"/>
          <w:lang w:val="uk-UA"/>
        </w:rPr>
        <w:t xml:space="preserve"> 202</w:t>
      </w:r>
      <w:r w:rsidR="00836954" w:rsidRPr="00A35389">
        <w:rPr>
          <w:b/>
          <w:bCs/>
          <w:sz w:val="28"/>
          <w:szCs w:val="28"/>
          <w:lang w:val="uk-UA"/>
        </w:rPr>
        <w:t>6</w:t>
      </w:r>
      <w:r w:rsidR="003E7EE4" w:rsidRPr="00A35389">
        <w:rPr>
          <w:b/>
          <w:bCs/>
          <w:sz w:val="28"/>
          <w:szCs w:val="28"/>
          <w:lang w:val="uk-UA"/>
        </w:rPr>
        <w:t xml:space="preserve"> </w:t>
      </w:r>
      <w:r w:rsidRPr="00A35389">
        <w:rPr>
          <w:b/>
          <w:bCs/>
          <w:sz w:val="28"/>
          <w:szCs w:val="28"/>
          <w:lang w:val="uk-UA"/>
        </w:rPr>
        <w:t>році</w:t>
      </w:r>
    </w:p>
    <w:p w:rsidR="00D366A5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center"/>
        <w:rPr>
          <w:b/>
          <w:bCs/>
          <w:sz w:val="28"/>
          <w:szCs w:val="28"/>
          <w:lang w:val="uk-UA"/>
        </w:rPr>
      </w:pPr>
    </w:p>
    <w:p w:rsidR="00D366A5" w:rsidRPr="00A35389" w:rsidRDefault="00D366A5" w:rsidP="00C12EF3">
      <w:pPr>
        <w:pStyle w:val="2"/>
        <w:tabs>
          <w:tab w:val="left" w:pos="-1701"/>
          <w:tab w:val="left" w:pos="-1560"/>
          <w:tab w:val="left" w:pos="993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 xml:space="preserve">1. Начальникам районних військових </w:t>
      </w:r>
      <w:r w:rsidR="00294FCB" w:rsidRPr="00A35389">
        <w:rPr>
          <w:sz w:val="28"/>
          <w:szCs w:val="28"/>
          <w:lang w:val="uk-UA"/>
        </w:rPr>
        <w:t>адміністрацій, головам</w:t>
      </w:r>
      <w:r w:rsidRPr="00A35389">
        <w:rPr>
          <w:sz w:val="28"/>
          <w:szCs w:val="28"/>
          <w:lang w:val="uk-UA"/>
        </w:rPr>
        <w:t xml:space="preserve"> сільських, селищних, міських рад т</w:t>
      </w:r>
      <w:r w:rsidR="00C12EF3" w:rsidRPr="00A35389">
        <w:rPr>
          <w:sz w:val="28"/>
          <w:szCs w:val="28"/>
          <w:lang w:val="uk-UA"/>
        </w:rPr>
        <w:t>ериторіальних громад, керівникам</w:t>
      </w:r>
      <w:r w:rsidRPr="00A35389">
        <w:rPr>
          <w:sz w:val="28"/>
          <w:szCs w:val="28"/>
          <w:lang w:val="uk-UA"/>
        </w:rPr>
        <w:t xml:space="preserve"> дитячих закл</w:t>
      </w:r>
      <w:r w:rsidR="00C12EF3" w:rsidRPr="00A35389">
        <w:rPr>
          <w:sz w:val="28"/>
          <w:szCs w:val="28"/>
          <w:lang w:val="uk-UA"/>
        </w:rPr>
        <w:t>адів оздоровлення та відпочинку та оздоровчих закладів для дорослих (будинки та бази відпочинку, санаторії, пансіонати та комплекси цих закладів, туристичні бази, тощо)</w:t>
      </w:r>
      <w:r w:rsidR="00403952" w:rsidRPr="00A35389">
        <w:rPr>
          <w:sz w:val="28"/>
          <w:szCs w:val="28"/>
          <w:lang w:val="uk-UA"/>
        </w:rPr>
        <w:t>.</w:t>
      </w:r>
    </w:p>
    <w:p w:rsidR="00D366A5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1.1.</w:t>
      </w:r>
      <w:r w:rsidR="00376DF7" w:rsidRPr="00A35389">
        <w:rPr>
          <w:sz w:val="28"/>
          <w:szCs w:val="28"/>
          <w:lang w:val="uk-UA"/>
        </w:rPr>
        <w:t xml:space="preserve"> Затвердити склад місцевих міжвідомчих оперативних штабів із координації проведення оздоровлення та відпочинку дітей (далі – місцеві штаби), залучивши предст</w:t>
      </w:r>
      <w:r w:rsidR="00C12EF3" w:rsidRPr="00A35389">
        <w:rPr>
          <w:sz w:val="28"/>
          <w:szCs w:val="28"/>
          <w:lang w:val="uk-UA"/>
        </w:rPr>
        <w:t>авників територіальних структурних підрозділів</w:t>
      </w:r>
      <w:r w:rsidR="00376DF7" w:rsidRPr="00A35389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376DF7" w:rsidRPr="00A35389">
        <w:rPr>
          <w:sz w:val="28"/>
          <w:szCs w:val="28"/>
          <w:lang w:val="uk-UA"/>
        </w:rPr>
        <w:t>Держпродспоживслужби</w:t>
      </w:r>
      <w:proofErr w:type="spellEnd"/>
      <w:r w:rsidR="00376DF7" w:rsidRPr="00A35389">
        <w:rPr>
          <w:sz w:val="28"/>
          <w:szCs w:val="28"/>
          <w:lang w:val="uk-UA"/>
        </w:rPr>
        <w:t xml:space="preserve"> у Львівській області, Головного управління Державної служби України з надзвичайних си</w:t>
      </w:r>
      <w:r w:rsidR="00BB581E" w:rsidRPr="00A35389">
        <w:rPr>
          <w:sz w:val="28"/>
          <w:szCs w:val="28"/>
          <w:lang w:val="uk-UA"/>
        </w:rPr>
        <w:t>туацій у Львівській області,  Державної установи</w:t>
      </w:r>
      <w:r w:rsidR="00376DF7" w:rsidRPr="00A35389">
        <w:rPr>
          <w:sz w:val="28"/>
          <w:szCs w:val="28"/>
          <w:lang w:val="uk-UA"/>
        </w:rPr>
        <w:t xml:space="preserve"> «Львівський обласний центр контролю та профілактики </w:t>
      </w:r>
      <w:proofErr w:type="spellStart"/>
      <w:r w:rsidR="00376DF7" w:rsidRPr="00A35389">
        <w:rPr>
          <w:sz w:val="28"/>
          <w:szCs w:val="28"/>
          <w:lang w:val="uk-UA"/>
        </w:rPr>
        <w:t>хвороб</w:t>
      </w:r>
      <w:proofErr w:type="spellEnd"/>
      <w:r w:rsidR="00376DF7" w:rsidRPr="00A35389">
        <w:rPr>
          <w:sz w:val="28"/>
          <w:szCs w:val="28"/>
          <w:lang w:val="uk-UA"/>
        </w:rPr>
        <w:t xml:space="preserve"> Міністерства охорони здоров’я України», Головного управління Національної поліції у Львівській області та </w:t>
      </w:r>
      <w:r w:rsidR="006A4004" w:rsidRPr="00A35389">
        <w:rPr>
          <w:sz w:val="28"/>
          <w:szCs w:val="28"/>
          <w:lang w:val="uk-UA"/>
        </w:rPr>
        <w:t>Західне міжрегіональне управління Державної служби з питань праці</w:t>
      </w:r>
      <w:r w:rsidR="00376DF7" w:rsidRPr="00A35389">
        <w:rPr>
          <w:sz w:val="28"/>
          <w:szCs w:val="28"/>
          <w:lang w:val="uk-UA"/>
        </w:rPr>
        <w:t xml:space="preserve">. </w:t>
      </w:r>
    </w:p>
    <w:p w:rsidR="00EA7C36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1.2</w:t>
      </w:r>
      <w:r w:rsidR="00376DF7" w:rsidRPr="00A35389">
        <w:rPr>
          <w:sz w:val="28"/>
          <w:szCs w:val="28"/>
          <w:lang w:val="uk-UA"/>
        </w:rPr>
        <w:t>. Не допускати відкриття та експлуатації</w:t>
      </w:r>
      <w:r w:rsidR="00BB581E" w:rsidRPr="00A35389">
        <w:rPr>
          <w:sz w:val="28"/>
          <w:szCs w:val="28"/>
          <w:lang w:val="uk-UA"/>
        </w:rPr>
        <w:t>:</w:t>
      </w:r>
    </w:p>
    <w:p w:rsidR="00376DF7" w:rsidRPr="00A35389" w:rsidRDefault="00EA7C36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1.2.1. Д</w:t>
      </w:r>
      <w:r w:rsidR="00376DF7" w:rsidRPr="00A35389">
        <w:rPr>
          <w:sz w:val="28"/>
          <w:szCs w:val="28"/>
          <w:lang w:val="uk-UA"/>
        </w:rPr>
        <w:t xml:space="preserve">итячих закладів санаторного типу, позаміських дитячих закладів оздоровлення та відпочинку, в яких будуть оздоровлюватися та відпочивати діти, без отримання </w:t>
      </w:r>
      <w:proofErr w:type="spellStart"/>
      <w:r w:rsidR="00376DF7" w:rsidRPr="00A35389">
        <w:rPr>
          <w:sz w:val="28"/>
          <w:szCs w:val="28"/>
          <w:lang w:val="uk-UA"/>
        </w:rPr>
        <w:t>акта</w:t>
      </w:r>
      <w:proofErr w:type="spellEnd"/>
      <w:r w:rsidR="00376DF7" w:rsidRPr="00A35389">
        <w:rPr>
          <w:sz w:val="28"/>
          <w:szCs w:val="28"/>
          <w:lang w:val="uk-UA"/>
        </w:rPr>
        <w:t xml:space="preserve"> прийняття дитячого оздо</w:t>
      </w:r>
      <w:r w:rsidR="00BB581E" w:rsidRPr="00A35389">
        <w:rPr>
          <w:sz w:val="28"/>
          <w:szCs w:val="28"/>
          <w:lang w:val="uk-UA"/>
        </w:rPr>
        <w:t>ровчого табору за формою № 318/</w:t>
      </w:r>
      <w:r w:rsidR="00F54469" w:rsidRPr="00A35389">
        <w:rPr>
          <w:sz w:val="28"/>
          <w:szCs w:val="28"/>
          <w:lang w:val="uk-UA"/>
        </w:rPr>
        <w:t>0</w:t>
      </w:r>
      <w:r w:rsidR="00376DF7" w:rsidRPr="00A35389">
        <w:rPr>
          <w:sz w:val="28"/>
          <w:szCs w:val="28"/>
          <w:lang w:val="uk-UA"/>
        </w:rPr>
        <w:t xml:space="preserve">, </w:t>
      </w:r>
      <w:r w:rsidR="00376DF7" w:rsidRPr="00A35389">
        <w:rPr>
          <w:bCs/>
          <w:sz w:val="28"/>
          <w:szCs w:val="28"/>
          <w:lang w:val="uk-UA"/>
        </w:rPr>
        <w:t xml:space="preserve">затвердженою наказом Міністерства охорони здоров’я України від 11.07.2000 №160 «Про затвердження форм облікової статистичної документації, що використовується в санітарно-епідеміологічних закладах» (зі змінами), від </w:t>
      </w:r>
      <w:r w:rsidR="00376DF7" w:rsidRPr="00A35389">
        <w:rPr>
          <w:sz w:val="28"/>
          <w:szCs w:val="28"/>
          <w:lang w:val="uk-UA"/>
        </w:rPr>
        <w:t xml:space="preserve">територіальних управлінь Головного управління </w:t>
      </w:r>
      <w:proofErr w:type="spellStart"/>
      <w:r w:rsidR="00376DF7" w:rsidRPr="00A35389">
        <w:rPr>
          <w:sz w:val="28"/>
          <w:szCs w:val="28"/>
          <w:lang w:val="uk-UA"/>
        </w:rPr>
        <w:t>Держпродспоживслужби</w:t>
      </w:r>
      <w:proofErr w:type="spellEnd"/>
      <w:r w:rsidR="00376DF7" w:rsidRPr="00A35389">
        <w:rPr>
          <w:sz w:val="28"/>
          <w:szCs w:val="28"/>
          <w:lang w:val="uk-UA"/>
        </w:rPr>
        <w:t xml:space="preserve"> у Львівській області, </w:t>
      </w:r>
      <w:r w:rsidR="00BB581E" w:rsidRPr="00A35389">
        <w:rPr>
          <w:sz w:val="28"/>
          <w:szCs w:val="28"/>
          <w:lang w:val="uk-UA"/>
        </w:rPr>
        <w:t>Західного</w:t>
      </w:r>
      <w:r w:rsidR="006A4004" w:rsidRPr="00A35389">
        <w:rPr>
          <w:sz w:val="28"/>
          <w:szCs w:val="28"/>
          <w:lang w:val="uk-UA"/>
        </w:rPr>
        <w:t xml:space="preserve"> міжрегіональне управління Державної служби з питань праці</w:t>
      </w:r>
      <w:r w:rsidR="00376DF7" w:rsidRPr="00A35389">
        <w:rPr>
          <w:sz w:val="28"/>
          <w:szCs w:val="28"/>
          <w:lang w:val="uk-UA"/>
        </w:rPr>
        <w:t xml:space="preserve"> та </w:t>
      </w:r>
      <w:r w:rsidR="006A4004" w:rsidRPr="00A35389">
        <w:rPr>
          <w:sz w:val="28"/>
          <w:szCs w:val="28"/>
          <w:lang w:val="uk-UA"/>
        </w:rPr>
        <w:t>Західного міжрегіонального управління Державної служби з питань праці</w:t>
      </w:r>
      <w:r w:rsidR="00376DF7" w:rsidRPr="00A35389">
        <w:rPr>
          <w:sz w:val="28"/>
          <w:szCs w:val="28"/>
          <w:lang w:val="uk-UA"/>
        </w:rPr>
        <w:t>.</w:t>
      </w:r>
    </w:p>
    <w:p w:rsidR="001C1D29" w:rsidRPr="00A35389" w:rsidRDefault="001C1D29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1.2.2. Дитячих таборів з денним перебуванням дітей та наме</w:t>
      </w:r>
      <w:r w:rsidR="00BB581E" w:rsidRPr="00A35389">
        <w:rPr>
          <w:sz w:val="28"/>
          <w:szCs w:val="28"/>
          <w:lang w:val="uk-UA"/>
        </w:rPr>
        <w:t xml:space="preserve">тових таборів без отримання </w:t>
      </w:r>
      <w:proofErr w:type="spellStart"/>
      <w:r w:rsidR="00BB581E" w:rsidRPr="00A35389">
        <w:rPr>
          <w:sz w:val="28"/>
          <w:szCs w:val="28"/>
          <w:lang w:val="uk-UA"/>
        </w:rPr>
        <w:t>акта</w:t>
      </w:r>
      <w:proofErr w:type="spellEnd"/>
      <w:r w:rsidRPr="00A35389">
        <w:rPr>
          <w:sz w:val="28"/>
          <w:szCs w:val="28"/>
          <w:lang w:val="uk-UA"/>
        </w:rPr>
        <w:t xml:space="preserve"> санітарно-епідеміологічного обстеження за формою 315/</w:t>
      </w:r>
      <w:r w:rsidR="00F54469" w:rsidRPr="00A35389">
        <w:rPr>
          <w:sz w:val="28"/>
          <w:szCs w:val="28"/>
          <w:lang w:val="uk-UA"/>
        </w:rPr>
        <w:t>0</w:t>
      </w:r>
      <w:r w:rsidRPr="00A35389">
        <w:rPr>
          <w:sz w:val="28"/>
          <w:szCs w:val="28"/>
          <w:lang w:val="uk-UA"/>
        </w:rPr>
        <w:t xml:space="preserve"> територіального структурного підрозділу Головного управління </w:t>
      </w:r>
      <w:proofErr w:type="spellStart"/>
      <w:r w:rsidRPr="00A35389">
        <w:rPr>
          <w:sz w:val="28"/>
          <w:szCs w:val="28"/>
          <w:lang w:val="uk-UA"/>
        </w:rPr>
        <w:t>Держпродспоживслужби</w:t>
      </w:r>
      <w:proofErr w:type="spellEnd"/>
      <w:r w:rsidRPr="00A35389">
        <w:rPr>
          <w:sz w:val="28"/>
          <w:szCs w:val="28"/>
          <w:lang w:val="uk-UA"/>
        </w:rPr>
        <w:t xml:space="preserve"> у Львівській області.</w:t>
      </w:r>
    </w:p>
    <w:p w:rsidR="00376DF7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</w:t>
      </w:r>
      <w:r w:rsidR="00376DF7" w:rsidRPr="00A35389">
        <w:rPr>
          <w:sz w:val="28"/>
          <w:szCs w:val="28"/>
          <w:lang w:val="uk-UA"/>
        </w:rPr>
        <w:t>.</w:t>
      </w:r>
      <w:r w:rsidR="00423BC4">
        <w:rPr>
          <w:sz w:val="28"/>
          <w:szCs w:val="28"/>
          <w:lang w:val="uk-UA"/>
        </w:rPr>
        <w:t>2.</w:t>
      </w:r>
      <w:r w:rsidR="00376DF7" w:rsidRPr="00A35389">
        <w:rPr>
          <w:sz w:val="28"/>
          <w:szCs w:val="28"/>
          <w:lang w:val="uk-UA"/>
        </w:rPr>
        <w:t xml:space="preserve">3. </w:t>
      </w:r>
      <w:r w:rsidR="00423BC4">
        <w:rPr>
          <w:sz w:val="28"/>
          <w:szCs w:val="28"/>
          <w:lang w:val="uk-UA"/>
        </w:rPr>
        <w:t>Д</w:t>
      </w:r>
      <w:r w:rsidR="00376DF7" w:rsidRPr="00A35389">
        <w:rPr>
          <w:sz w:val="28"/>
          <w:szCs w:val="28"/>
          <w:lang w:val="uk-UA"/>
        </w:rPr>
        <w:t xml:space="preserve">итячих закладів санаторного типу, позаміських дитячих закладів оздоровлення та відпочинку, в яких будуть оздоровлюватися та відпочивати діти, без отримання </w:t>
      </w:r>
      <w:proofErr w:type="spellStart"/>
      <w:r w:rsidR="00376DF7" w:rsidRPr="00A35389">
        <w:rPr>
          <w:sz w:val="28"/>
          <w:szCs w:val="28"/>
          <w:lang w:val="uk-UA"/>
        </w:rPr>
        <w:t>акта</w:t>
      </w:r>
      <w:proofErr w:type="spellEnd"/>
      <w:r w:rsidR="00376DF7" w:rsidRPr="00A35389">
        <w:rPr>
          <w:sz w:val="28"/>
          <w:szCs w:val="28"/>
          <w:lang w:val="uk-UA"/>
        </w:rPr>
        <w:t xml:space="preserve"> перевірки готовності до відкриття дитячого закладу оздоровлення та відпочинку (дитячого закладу санаторного типу), затвердженого розпорядженням голови облас</w:t>
      </w:r>
      <w:r w:rsidR="00C80908" w:rsidRPr="00A35389">
        <w:rPr>
          <w:sz w:val="28"/>
          <w:szCs w:val="28"/>
          <w:lang w:val="uk-UA"/>
        </w:rPr>
        <w:t>ної державної адміністрації від </w:t>
      </w:r>
      <w:r w:rsidR="00376DF7" w:rsidRPr="00A35389">
        <w:rPr>
          <w:sz w:val="28"/>
          <w:szCs w:val="28"/>
          <w:lang w:val="uk-UA"/>
        </w:rPr>
        <w:t xml:space="preserve">27.01.2015 №29/0/5-15 «Про затвердження типової форми акту перевірки </w:t>
      </w:r>
      <w:r w:rsidR="00376DF7" w:rsidRPr="00A35389">
        <w:rPr>
          <w:sz w:val="28"/>
          <w:szCs w:val="28"/>
          <w:lang w:val="uk-UA"/>
        </w:rPr>
        <w:lastRenderedPageBreak/>
        <w:t xml:space="preserve">готовності до відкриття дитячого закладу оздоровлення та відпочинку (дитячого закладу санаторного типу)». </w:t>
      </w:r>
    </w:p>
    <w:p w:rsidR="00376DF7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</w:t>
      </w:r>
      <w:r w:rsidR="00376DF7" w:rsidRPr="00A35389">
        <w:rPr>
          <w:sz w:val="28"/>
          <w:szCs w:val="28"/>
          <w:lang w:val="uk-UA"/>
        </w:rPr>
        <w:t>.</w:t>
      </w:r>
      <w:r w:rsidR="00423BC4">
        <w:rPr>
          <w:sz w:val="28"/>
          <w:szCs w:val="28"/>
          <w:lang w:val="uk-UA"/>
        </w:rPr>
        <w:t>2.</w:t>
      </w:r>
      <w:r w:rsidR="00376DF7" w:rsidRPr="00A35389">
        <w:rPr>
          <w:sz w:val="28"/>
          <w:szCs w:val="28"/>
          <w:lang w:val="uk-UA"/>
        </w:rPr>
        <w:t xml:space="preserve">4. </w:t>
      </w:r>
      <w:r w:rsidR="00423BC4">
        <w:rPr>
          <w:sz w:val="28"/>
          <w:szCs w:val="28"/>
          <w:lang w:val="uk-UA"/>
        </w:rPr>
        <w:t>Д</w:t>
      </w:r>
      <w:r w:rsidR="00376DF7" w:rsidRPr="00A35389">
        <w:rPr>
          <w:sz w:val="28"/>
          <w:szCs w:val="28"/>
          <w:lang w:val="uk-UA"/>
        </w:rPr>
        <w:t>итячих закладів санаторного типу, позаміських дитячих закладів оздоровлення та відпочинку,</w:t>
      </w:r>
      <w:r w:rsidR="00EA7C36" w:rsidRPr="00A35389">
        <w:rPr>
          <w:sz w:val="28"/>
          <w:szCs w:val="28"/>
          <w:lang w:val="uk-UA"/>
        </w:rPr>
        <w:t xml:space="preserve"> таборів з денним перебуванням дітей</w:t>
      </w:r>
      <w:r w:rsidR="00376DF7" w:rsidRPr="00A35389">
        <w:rPr>
          <w:sz w:val="28"/>
          <w:szCs w:val="28"/>
          <w:lang w:val="uk-UA"/>
        </w:rPr>
        <w:t xml:space="preserve"> </w:t>
      </w:r>
      <w:r w:rsidR="00EA7C36" w:rsidRPr="00A35389">
        <w:rPr>
          <w:sz w:val="28"/>
          <w:szCs w:val="28"/>
          <w:lang w:val="uk-UA"/>
        </w:rPr>
        <w:t>та наметових таборів,</w:t>
      </w:r>
      <w:r w:rsidR="00376DF7" w:rsidRPr="00A35389">
        <w:rPr>
          <w:sz w:val="28"/>
          <w:szCs w:val="28"/>
          <w:lang w:val="uk-UA"/>
        </w:rPr>
        <w:t xml:space="preserve"> в яких будуть оздоровлюватися та відпочивати діти без позитивного результату досліджень якості питної води на санітарно-бактеріологічні і санітарно-хімічні показники та погодженого чотир</w:t>
      </w:r>
      <w:r w:rsidR="00277913" w:rsidRPr="00A35389">
        <w:rPr>
          <w:sz w:val="28"/>
          <w:szCs w:val="28"/>
          <w:lang w:val="uk-UA"/>
        </w:rPr>
        <w:t>и</w:t>
      </w:r>
      <w:r w:rsidR="00376DF7" w:rsidRPr="00A35389">
        <w:rPr>
          <w:sz w:val="28"/>
          <w:szCs w:val="28"/>
          <w:lang w:val="uk-UA"/>
        </w:rPr>
        <w:t>тижневого примірного меню та умов організації харчування дітей відповідно до вимог постанови Кабінету Міністрів України від 24.03.2021 №305 «</w:t>
      </w:r>
      <w:r w:rsidR="00376DF7" w:rsidRPr="00A35389">
        <w:rPr>
          <w:bCs/>
          <w:sz w:val="28"/>
          <w:szCs w:val="28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відпочинку»</w:t>
      </w:r>
      <w:r w:rsidR="00376DF7" w:rsidRPr="00A35389">
        <w:rPr>
          <w:sz w:val="28"/>
          <w:szCs w:val="28"/>
          <w:lang w:val="uk-UA"/>
        </w:rPr>
        <w:t xml:space="preserve">. </w:t>
      </w:r>
    </w:p>
    <w:p w:rsidR="00376DF7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</w:t>
      </w:r>
      <w:r w:rsidR="00376DF7" w:rsidRPr="00A35389">
        <w:rPr>
          <w:sz w:val="28"/>
          <w:szCs w:val="28"/>
          <w:lang w:val="uk-UA"/>
        </w:rPr>
        <w:t>.</w:t>
      </w:r>
      <w:r w:rsidR="00423BC4">
        <w:rPr>
          <w:sz w:val="28"/>
          <w:szCs w:val="28"/>
          <w:lang w:val="uk-UA"/>
        </w:rPr>
        <w:t>3</w:t>
      </w:r>
      <w:r w:rsidR="00376DF7" w:rsidRPr="00A35389">
        <w:rPr>
          <w:sz w:val="28"/>
          <w:szCs w:val="28"/>
          <w:lang w:val="uk-UA"/>
        </w:rPr>
        <w:t xml:space="preserve">. Невідкладно провести засідання місцевих штабів та створити робочі групи для проведення комісійних обстежень дитячих закладів оздоровлення та відпочинку усіх типів та форм власності з визначення їх готовності до початку оздоровчої кампанії. </w:t>
      </w:r>
    </w:p>
    <w:p w:rsidR="00764709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</w:t>
      </w:r>
      <w:r w:rsidR="00376DF7" w:rsidRPr="00A35389">
        <w:rPr>
          <w:sz w:val="28"/>
          <w:szCs w:val="28"/>
          <w:lang w:val="uk-UA"/>
        </w:rPr>
        <w:t>.</w:t>
      </w:r>
      <w:r w:rsidR="00423BC4">
        <w:rPr>
          <w:sz w:val="28"/>
          <w:szCs w:val="28"/>
          <w:lang w:val="uk-UA"/>
        </w:rPr>
        <w:t>4</w:t>
      </w:r>
      <w:r w:rsidR="00376DF7" w:rsidRPr="00A35389">
        <w:rPr>
          <w:sz w:val="28"/>
          <w:szCs w:val="28"/>
          <w:lang w:val="uk-UA"/>
        </w:rPr>
        <w:t xml:space="preserve">. Спільно з керівниками дитячих закладів оздоровлення та відпочинку, Головного управління </w:t>
      </w:r>
      <w:proofErr w:type="spellStart"/>
      <w:r w:rsidR="00376DF7" w:rsidRPr="00A35389">
        <w:rPr>
          <w:sz w:val="28"/>
          <w:szCs w:val="28"/>
          <w:lang w:val="uk-UA"/>
        </w:rPr>
        <w:t>Держпродспоживслужби</w:t>
      </w:r>
      <w:proofErr w:type="spellEnd"/>
      <w:r w:rsidR="00376DF7" w:rsidRPr="00A35389">
        <w:rPr>
          <w:sz w:val="28"/>
          <w:szCs w:val="28"/>
          <w:lang w:val="uk-UA"/>
        </w:rPr>
        <w:t xml:space="preserve"> у Львівській області, Головного управління Державної служби України з надзвичайних ситуацій у Львівській області та </w:t>
      </w:r>
      <w:r w:rsidR="006A4004" w:rsidRPr="00A35389">
        <w:rPr>
          <w:sz w:val="28"/>
          <w:szCs w:val="28"/>
          <w:lang w:val="uk-UA"/>
        </w:rPr>
        <w:t>Західного міжрегіонального управління Державної служби з питань праці</w:t>
      </w:r>
      <w:r w:rsidR="00376DF7" w:rsidRPr="00A35389">
        <w:rPr>
          <w:sz w:val="28"/>
          <w:szCs w:val="28"/>
          <w:lang w:val="uk-UA"/>
        </w:rPr>
        <w:t xml:space="preserve">, </w:t>
      </w:r>
      <w:r w:rsidR="00BB581E" w:rsidRPr="00A35389">
        <w:rPr>
          <w:sz w:val="28"/>
          <w:szCs w:val="28"/>
          <w:lang w:val="uk-UA"/>
        </w:rPr>
        <w:t>Державної установи</w:t>
      </w:r>
      <w:r w:rsidR="00376DF7" w:rsidRPr="00A35389">
        <w:rPr>
          <w:sz w:val="28"/>
          <w:szCs w:val="28"/>
          <w:lang w:val="uk-UA"/>
        </w:rPr>
        <w:t xml:space="preserve"> «Львівський обласний центр контролю та профілактики </w:t>
      </w:r>
      <w:proofErr w:type="spellStart"/>
      <w:r w:rsidR="00376DF7" w:rsidRPr="00A35389">
        <w:rPr>
          <w:sz w:val="28"/>
          <w:szCs w:val="28"/>
          <w:lang w:val="uk-UA"/>
        </w:rPr>
        <w:t>хвороб</w:t>
      </w:r>
      <w:proofErr w:type="spellEnd"/>
      <w:r w:rsidR="00376DF7" w:rsidRPr="00A35389">
        <w:rPr>
          <w:sz w:val="28"/>
          <w:szCs w:val="28"/>
          <w:lang w:val="uk-UA"/>
        </w:rPr>
        <w:t xml:space="preserve"> Міністерства охорони здоров’я України»</w:t>
      </w:r>
      <w:r w:rsidR="006348ED" w:rsidRPr="00A35389">
        <w:rPr>
          <w:sz w:val="28"/>
          <w:szCs w:val="28"/>
          <w:lang w:val="uk-UA"/>
        </w:rPr>
        <w:t>:</w:t>
      </w:r>
    </w:p>
    <w:p w:rsidR="00376DF7" w:rsidRPr="00A35389" w:rsidRDefault="00764709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1.</w:t>
      </w:r>
      <w:r w:rsidR="00423BC4">
        <w:rPr>
          <w:sz w:val="28"/>
          <w:szCs w:val="28"/>
          <w:lang w:val="uk-UA"/>
        </w:rPr>
        <w:t>4</w:t>
      </w:r>
      <w:r w:rsidRPr="00A35389">
        <w:rPr>
          <w:sz w:val="28"/>
          <w:szCs w:val="28"/>
          <w:lang w:val="uk-UA"/>
        </w:rPr>
        <w:t>.1.</w:t>
      </w:r>
      <w:r w:rsidR="00376DF7" w:rsidRPr="00A35389">
        <w:rPr>
          <w:sz w:val="28"/>
          <w:szCs w:val="28"/>
          <w:lang w:val="uk-UA"/>
        </w:rPr>
        <w:t xml:space="preserve"> </w:t>
      </w:r>
      <w:r w:rsidRPr="00A35389">
        <w:rPr>
          <w:sz w:val="28"/>
          <w:szCs w:val="28"/>
          <w:lang w:val="uk-UA"/>
        </w:rPr>
        <w:t>З</w:t>
      </w:r>
      <w:r w:rsidR="00376DF7" w:rsidRPr="00A35389">
        <w:rPr>
          <w:sz w:val="28"/>
          <w:szCs w:val="28"/>
          <w:lang w:val="uk-UA"/>
        </w:rPr>
        <w:t xml:space="preserve">абезпечити </w:t>
      </w:r>
      <w:r w:rsidR="00CB7661" w:rsidRPr="00A35389">
        <w:rPr>
          <w:sz w:val="28"/>
          <w:szCs w:val="28"/>
          <w:lang w:val="uk-UA"/>
        </w:rPr>
        <w:t xml:space="preserve"> проведення</w:t>
      </w:r>
      <w:r w:rsidR="00914CE8" w:rsidRPr="00A35389">
        <w:rPr>
          <w:sz w:val="28"/>
          <w:szCs w:val="28"/>
          <w:lang w:val="uk-UA"/>
        </w:rPr>
        <w:t xml:space="preserve"> комісійних обстежень стану готовності до відкриття та функціонування дитячих закладів оздоровлення та відпочинку усіх типів та форм власності</w:t>
      </w:r>
      <w:r w:rsidRPr="00A35389">
        <w:rPr>
          <w:sz w:val="28"/>
          <w:szCs w:val="28"/>
          <w:lang w:val="uk-UA"/>
        </w:rPr>
        <w:t>.</w:t>
      </w:r>
      <w:r w:rsidR="00376DF7" w:rsidRPr="00A35389">
        <w:rPr>
          <w:sz w:val="28"/>
          <w:szCs w:val="28"/>
          <w:lang w:val="uk-UA"/>
        </w:rPr>
        <w:t xml:space="preserve"> </w:t>
      </w:r>
    </w:p>
    <w:p w:rsidR="00914CE8" w:rsidRPr="00A35389" w:rsidRDefault="00914CE8" w:rsidP="00764709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</w:t>
      </w:r>
      <w:r w:rsidR="00764709" w:rsidRPr="00A35389">
        <w:rPr>
          <w:sz w:val="28"/>
          <w:szCs w:val="28"/>
          <w:lang w:val="uk-UA"/>
        </w:rPr>
        <w:t>.</w:t>
      </w:r>
      <w:r w:rsidR="00423BC4">
        <w:rPr>
          <w:sz w:val="28"/>
          <w:szCs w:val="28"/>
          <w:lang w:val="uk-UA"/>
        </w:rPr>
        <w:t>4</w:t>
      </w:r>
      <w:r w:rsidR="00764709" w:rsidRPr="00A35389">
        <w:rPr>
          <w:sz w:val="28"/>
          <w:szCs w:val="28"/>
          <w:lang w:val="uk-UA"/>
        </w:rPr>
        <w:t>.2</w:t>
      </w:r>
      <w:r w:rsidRPr="00A35389">
        <w:rPr>
          <w:sz w:val="28"/>
          <w:szCs w:val="28"/>
          <w:lang w:val="uk-UA"/>
        </w:rPr>
        <w:t>.</w:t>
      </w:r>
      <w:r w:rsidR="00403952" w:rsidRPr="00A35389">
        <w:rPr>
          <w:sz w:val="28"/>
          <w:szCs w:val="28"/>
          <w:lang w:val="uk-UA"/>
        </w:rPr>
        <w:t xml:space="preserve"> Впродовж</w:t>
      </w:r>
      <w:r w:rsidRPr="00A35389">
        <w:rPr>
          <w:sz w:val="28"/>
          <w:szCs w:val="28"/>
          <w:lang w:val="uk-UA"/>
        </w:rPr>
        <w:t xml:space="preserve"> одного робочого дня після проведення комісійних обстежень надати Департаменту соціального захисту населення обласної державної адміністрації </w:t>
      </w:r>
      <w:proofErr w:type="spellStart"/>
      <w:r w:rsidRPr="00A35389">
        <w:rPr>
          <w:sz w:val="28"/>
          <w:szCs w:val="28"/>
          <w:lang w:val="uk-UA"/>
        </w:rPr>
        <w:t>скан</w:t>
      </w:r>
      <w:proofErr w:type="spellEnd"/>
      <w:r w:rsidR="00BB581E" w:rsidRPr="00A35389">
        <w:rPr>
          <w:sz w:val="28"/>
          <w:szCs w:val="28"/>
          <w:lang w:val="uk-UA"/>
        </w:rPr>
        <w:t>-</w:t>
      </w:r>
      <w:r w:rsidRPr="00A35389">
        <w:rPr>
          <w:sz w:val="28"/>
          <w:szCs w:val="28"/>
          <w:lang w:val="uk-UA"/>
        </w:rPr>
        <w:t xml:space="preserve">копії по </w:t>
      </w:r>
      <w:r w:rsidR="00764709" w:rsidRPr="00A35389">
        <w:rPr>
          <w:sz w:val="28"/>
          <w:szCs w:val="28"/>
          <w:lang w:val="uk-UA"/>
        </w:rPr>
        <w:t>стаціонарних позаміських та санаторного типу дитячих оздоровчих закладах</w:t>
      </w:r>
      <w:r w:rsidRPr="00A35389">
        <w:rPr>
          <w:sz w:val="28"/>
          <w:szCs w:val="28"/>
          <w:lang w:val="uk-UA"/>
        </w:rPr>
        <w:t xml:space="preserve"> </w:t>
      </w:r>
      <w:r w:rsidR="00764709" w:rsidRPr="00A35389">
        <w:rPr>
          <w:sz w:val="28"/>
          <w:szCs w:val="28"/>
          <w:lang w:val="uk-UA"/>
        </w:rPr>
        <w:t>актів приймання дитячого оздоровчого табору по формі 318/</w:t>
      </w:r>
      <w:r w:rsidR="00BB581E" w:rsidRPr="00A35389">
        <w:rPr>
          <w:sz w:val="28"/>
          <w:szCs w:val="28"/>
          <w:lang w:val="uk-UA"/>
        </w:rPr>
        <w:t xml:space="preserve">0 та </w:t>
      </w:r>
      <w:proofErr w:type="spellStart"/>
      <w:r w:rsidR="00BB581E" w:rsidRPr="00A35389">
        <w:rPr>
          <w:sz w:val="28"/>
          <w:szCs w:val="28"/>
          <w:lang w:val="uk-UA"/>
        </w:rPr>
        <w:t>акта</w:t>
      </w:r>
      <w:proofErr w:type="spellEnd"/>
      <w:r w:rsidR="00764709" w:rsidRPr="00A35389">
        <w:rPr>
          <w:sz w:val="28"/>
          <w:szCs w:val="28"/>
          <w:lang w:val="uk-UA"/>
        </w:rPr>
        <w:t xml:space="preserve"> перевірки готовності до відкриття дитячого закладу оздоровлення та відпочинку, затвердженого розпорядженням голови обласної державної адміністрації від 27.01.2015 №29/0/5-15.</w:t>
      </w:r>
    </w:p>
    <w:p w:rsidR="00376DF7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</w:t>
      </w:r>
      <w:r w:rsidR="00376DF7" w:rsidRPr="00A35389">
        <w:rPr>
          <w:sz w:val="28"/>
          <w:szCs w:val="28"/>
          <w:lang w:val="uk-UA"/>
        </w:rPr>
        <w:t>.</w:t>
      </w:r>
      <w:r w:rsidR="00423BC4">
        <w:rPr>
          <w:sz w:val="28"/>
          <w:szCs w:val="28"/>
          <w:lang w:val="uk-UA"/>
        </w:rPr>
        <w:t>5</w:t>
      </w:r>
      <w:r w:rsidR="00376DF7" w:rsidRPr="00A35389">
        <w:rPr>
          <w:sz w:val="28"/>
          <w:szCs w:val="28"/>
          <w:lang w:val="uk-UA"/>
        </w:rPr>
        <w:t>. Заборонити відкриття закладів оздоровлення та відпочинку, в яких не створено умов щодо безпеки дітей, в тому числі у разі повітряної тривоги (</w:t>
      </w:r>
      <w:r w:rsidR="006064F3" w:rsidRPr="00A35389">
        <w:rPr>
          <w:sz w:val="28"/>
          <w:szCs w:val="28"/>
          <w:lang w:val="uk-UA"/>
        </w:rPr>
        <w:t>відсутність</w:t>
      </w:r>
      <w:r w:rsidR="00376DF7" w:rsidRPr="00A35389">
        <w:rPr>
          <w:sz w:val="28"/>
          <w:szCs w:val="28"/>
          <w:lang w:val="uk-UA"/>
        </w:rPr>
        <w:t xml:space="preserve"> евакуаційного транспорту, бомбосховищ, обладнаних </w:t>
      </w:r>
      <w:proofErr w:type="spellStart"/>
      <w:r w:rsidR="00376DF7" w:rsidRPr="00A35389">
        <w:rPr>
          <w:sz w:val="28"/>
          <w:szCs w:val="28"/>
          <w:lang w:val="uk-UA"/>
        </w:rPr>
        <w:t>укриттів</w:t>
      </w:r>
      <w:proofErr w:type="spellEnd"/>
      <w:r w:rsidR="00376DF7" w:rsidRPr="00A35389">
        <w:rPr>
          <w:sz w:val="28"/>
          <w:szCs w:val="28"/>
          <w:lang w:val="uk-UA"/>
        </w:rPr>
        <w:t xml:space="preserve"> відповідно до Рекомендацій</w:t>
      </w:r>
      <w:r w:rsidR="00376DF7" w:rsidRPr="00A35389">
        <w:rPr>
          <w:lang w:val="uk-UA"/>
        </w:rPr>
        <w:t xml:space="preserve"> </w:t>
      </w:r>
      <w:r w:rsidR="00376DF7" w:rsidRPr="00A35389">
        <w:rPr>
          <w:sz w:val="28"/>
          <w:szCs w:val="28"/>
          <w:lang w:val="uk-UA"/>
        </w:rPr>
        <w:t>та план</w:t>
      </w:r>
      <w:r w:rsidR="00E21C4D" w:rsidRPr="00A35389">
        <w:rPr>
          <w:sz w:val="28"/>
          <w:szCs w:val="28"/>
          <w:lang w:val="uk-UA"/>
        </w:rPr>
        <w:t>ів</w:t>
      </w:r>
      <w:r w:rsidR="00376DF7" w:rsidRPr="00A35389">
        <w:rPr>
          <w:sz w:val="28"/>
          <w:szCs w:val="28"/>
          <w:lang w:val="uk-UA"/>
        </w:rPr>
        <w:t xml:space="preserve"> евакуації дітей, а також </w:t>
      </w:r>
      <w:r w:rsidR="009A22C5" w:rsidRPr="00A35389">
        <w:rPr>
          <w:sz w:val="28"/>
          <w:szCs w:val="28"/>
          <w:lang w:val="uk-UA"/>
        </w:rPr>
        <w:t xml:space="preserve">не </w:t>
      </w:r>
      <w:r w:rsidR="00376DF7" w:rsidRPr="00A35389">
        <w:rPr>
          <w:sz w:val="28"/>
          <w:szCs w:val="28"/>
          <w:lang w:val="uk-UA"/>
        </w:rPr>
        <w:t>врахов</w:t>
      </w:r>
      <w:r w:rsidR="009A22C5" w:rsidRPr="00A35389">
        <w:rPr>
          <w:sz w:val="28"/>
          <w:szCs w:val="28"/>
          <w:lang w:val="uk-UA"/>
        </w:rPr>
        <w:t>ано</w:t>
      </w:r>
      <w:r w:rsidR="00376DF7" w:rsidRPr="00A35389">
        <w:rPr>
          <w:sz w:val="28"/>
          <w:szCs w:val="28"/>
          <w:lang w:val="uk-UA"/>
        </w:rPr>
        <w:t xml:space="preserve"> думку правоохоронних та силових відомств щодо безпеки дітей, віддаленості закладу від об’єктів військової та критичної інфраструктури</w:t>
      </w:r>
      <w:r w:rsidR="00E21C4D" w:rsidRPr="00A35389">
        <w:rPr>
          <w:sz w:val="28"/>
          <w:szCs w:val="28"/>
          <w:lang w:val="uk-UA"/>
        </w:rPr>
        <w:t>)</w:t>
      </w:r>
      <w:r w:rsidR="00376DF7" w:rsidRPr="00A35389">
        <w:rPr>
          <w:sz w:val="28"/>
          <w:szCs w:val="28"/>
          <w:lang w:val="uk-UA"/>
        </w:rPr>
        <w:t>.</w:t>
      </w:r>
    </w:p>
    <w:p w:rsidR="00376DF7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</w:t>
      </w:r>
      <w:r w:rsidR="00376DF7" w:rsidRPr="00A35389">
        <w:rPr>
          <w:sz w:val="28"/>
          <w:szCs w:val="28"/>
          <w:lang w:val="uk-UA"/>
        </w:rPr>
        <w:t>.</w:t>
      </w:r>
      <w:r w:rsidR="00423BC4">
        <w:rPr>
          <w:sz w:val="28"/>
          <w:szCs w:val="28"/>
          <w:lang w:val="uk-UA"/>
        </w:rPr>
        <w:t>6</w:t>
      </w:r>
      <w:r w:rsidR="00376DF7" w:rsidRPr="00A35389">
        <w:rPr>
          <w:sz w:val="28"/>
          <w:szCs w:val="28"/>
          <w:lang w:val="uk-UA"/>
        </w:rPr>
        <w:t>. Налагодити систему обліку та контролю щодо перебування в регіоні організованих груп дітей в оздоровчих закладах для дорослих (будинки та бази відпочинку, санаторії, пансіонати та комплекси цих закладів, туристичні бази тощо).</w:t>
      </w:r>
    </w:p>
    <w:p w:rsidR="00DE1A71" w:rsidRPr="00A35389" w:rsidRDefault="00D366A5" w:rsidP="00DE1A71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</w:t>
      </w:r>
      <w:r w:rsidR="00376DF7" w:rsidRPr="00A35389">
        <w:rPr>
          <w:sz w:val="28"/>
          <w:szCs w:val="28"/>
          <w:lang w:val="uk-UA"/>
        </w:rPr>
        <w:t>.</w:t>
      </w:r>
      <w:r w:rsidR="00423BC4">
        <w:rPr>
          <w:sz w:val="28"/>
          <w:szCs w:val="28"/>
          <w:lang w:val="uk-UA"/>
        </w:rPr>
        <w:t>7</w:t>
      </w:r>
      <w:r w:rsidR="00376DF7" w:rsidRPr="00A35389">
        <w:rPr>
          <w:sz w:val="28"/>
          <w:szCs w:val="28"/>
          <w:lang w:val="uk-UA"/>
        </w:rPr>
        <w:t>. Не допускати зав</w:t>
      </w:r>
      <w:r w:rsidR="0057282A" w:rsidRPr="00A35389">
        <w:rPr>
          <w:sz w:val="28"/>
          <w:szCs w:val="28"/>
          <w:lang w:val="uk-UA"/>
        </w:rPr>
        <w:t>езення</w:t>
      </w:r>
      <w:r w:rsidR="00376DF7" w:rsidRPr="00A35389">
        <w:rPr>
          <w:sz w:val="28"/>
          <w:szCs w:val="28"/>
          <w:lang w:val="uk-UA"/>
        </w:rPr>
        <w:t xml:space="preserve"> організованих груп дітей в оздоровчі заклади для дорослих (будинки та бази відпочинку, санаторії, пансіонати та комплекси цих закладів, туристичні бази тощо)</w:t>
      </w:r>
      <w:r w:rsidR="00DE1A71" w:rsidRPr="00A35389">
        <w:rPr>
          <w:sz w:val="28"/>
          <w:szCs w:val="28"/>
          <w:lang w:val="uk-UA"/>
        </w:rPr>
        <w:t xml:space="preserve"> при відсутності погодження </w:t>
      </w:r>
      <w:r w:rsidR="00DE1A71" w:rsidRPr="00A35389">
        <w:rPr>
          <w:sz w:val="28"/>
          <w:szCs w:val="28"/>
          <w:lang w:val="uk-UA"/>
        </w:rPr>
        <w:lastRenderedPageBreak/>
        <w:t>терит</w:t>
      </w:r>
      <w:r w:rsidR="00C12EF3" w:rsidRPr="00A35389">
        <w:rPr>
          <w:sz w:val="28"/>
          <w:szCs w:val="28"/>
          <w:lang w:val="uk-UA"/>
        </w:rPr>
        <w:t>орі</w:t>
      </w:r>
      <w:r w:rsidR="00DE1A71" w:rsidRPr="00A35389">
        <w:rPr>
          <w:sz w:val="28"/>
          <w:szCs w:val="28"/>
          <w:lang w:val="uk-UA"/>
        </w:rPr>
        <w:t>альними структурними підрозділами</w:t>
      </w:r>
      <w:r w:rsidR="00C12EF3" w:rsidRPr="00A35389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C12EF3" w:rsidRPr="00A35389">
        <w:rPr>
          <w:sz w:val="28"/>
          <w:szCs w:val="28"/>
          <w:lang w:val="uk-UA"/>
        </w:rPr>
        <w:t>Держпродспоживслужби</w:t>
      </w:r>
      <w:proofErr w:type="spellEnd"/>
      <w:r w:rsidR="00C12EF3" w:rsidRPr="00A35389">
        <w:rPr>
          <w:sz w:val="28"/>
          <w:szCs w:val="28"/>
          <w:lang w:val="uk-UA"/>
        </w:rPr>
        <w:t xml:space="preserve"> у Львівській області умов проживання дітей,</w:t>
      </w:r>
      <w:r w:rsidR="00DE1A71" w:rsidRPr="00A35389">
        <w:rPr>
          <w:sz w:val="28"/>
          <w:szCs w:val="28"/>
          <w:lang w:val="uk-UA"/>
        </w:rPr>
        <w:t xml:space="preserve"> </w:t>
      </w:r>
      <w:r w:rsidR="00C12EF3" w:rsidRPr="00A35389">
        <w:rPr>
          <w:sz w:val="28"/>
          <w:szCs w:val="28"/>
          <w:lang w:val="uk-UA"/>
        </w:rPr>
        <w:t xml:space="preserve">чотиритижневого примірного меню та умов організації харчування дітей відповідно до вимог постанови Кабінету Міністрів України від 24.03.2021 №305 та </w:t>
      </w:r>
      <w:r w:rsidR="00DE1A71" w:rsidRPr="00A35389">
        <w:rPr>
          <w:sz w:val="28"/>
          <w:szCs w:val="28"/>
          <w:lang w:val="uk-UA"/>
        </w:rPr>
        <w:t>без позитивного результату досліджень якості питної води на санітарно-бактеріологічн</w:t>
      </w:r>
      <w:r w:rsidR="00C12EF3" w:rsidRPr="00A35389">
        <w:rPr>
          <w:sz w:val="28"/>
          <w:szCs w:val="28"/>
          <w:lang w:val="uk-UA"/>
        </w:rPr>
        <w:t>і і санітарно-хімічні показники.</w:t>
      </w:r>
    </w:p>
    <w:p w:rsidR="009228A7" w:rsidRPr="00A35389" w:rsidRDefault="00DE1A71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 xml:space="preserve"> </w:t>
      </w:r>
      <w:r w:rsidR="00376DF7" w:rsidRPr="00A35389">
        <w:rPr>
          <w:sz w:val="28"/>
          <w:szCs w:val="28"/>
          <w:lang w:val="uk-UA"/>
        </w:rPr>
        <w:t xml:space="preserve"> </w:t>
      </w:r>
      <w:r w:rsidR="00423BC4">
        <w:rPr>
          <w:sz w:val="28"/>
          <w:szCs w:val="28"/>
          <w:lang w:val="uk-UA"/>
        </w:rPr>
        <w:t>1.8</w:t>
      </w:r>
      <w:r w:rsidR="009228A7" w:rsidRPr="00A35389">
        <w:rPr>
          <w:sz w:val="28"/>
          <w:szCs w:val="28"/>
          <w:lang w:val="uk-UA"/>
        </w:rPr>
        <w:t>. Не допускати відкриття та функціонування таборів з денним перебування дітей з терміном менше 6 годин протягом дня та без організації гарячого харчування.</w:t>
      </w:r>
    </w:p>
    <w:p w:rsidR="006348ED" w:rsidRPr="00A35389" w:rsidRDefault="009228A7" w:rsidP="00FB0F2A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1.</w:t>
      </w:r>
      <w:r w:rsidR="00423BC4">
        <w:rPr>
          <w:sz w:val="28"/>
          <w:szCs w:val="28"/>
          <w:lang w:val="uk-UA"/>
        </w:rPr>
        <w:t>9</w:t>
      </w:r>
      <w:r w:rsidR="006348ED" w:rsidRPr="00A35389">
        <w:rPr>
          <w:sz w:val="28"/>
          <w:szCs w:val="28"/>
          <w:lang w:val="uk-UA"/>
        </w:rPr>
        <w:t>.  Відповідно до ст</w:t>
      </w:r>
      <w:r w:rsidR="00403952" w:rsidRPr="00A35389">
        <w:rPr>
          <w:sz w:val="28"/>
          <w:szCs w:val="28"/>
          <w:lang w:val="uk-UA"/>
        </w:rPr>
        <w:t xml:space="preserve">атті </w:t>
      </w:r>
      <w:r w:rsidR="006348ED" w:rsidRPr="00A35389">
        <w:rPr>
          <w:sz w:val="28"/>
          <w:szCs w:val="28"/>
          <w:lang w:val="uk-UA"/>
        </w:rPr>
        <w:t>1 Закону України «Про оздоровлення та відпочинок дітей», неухильно забезпечити в обов’язковому порядку термін перебування дитини в дитячому закладі оздоровлення та відпочинку при оздоровчій зміні – не менше 21 дня, при відпочинковій зміні – не менше 14 днів.</w:t>
      </w:r>
    </w:p>
    <w:p w:rsidR="00D366A5" w:rsidRPr="00A35389" w:rsidRDefault="00D366A5" w:rsidP="00812529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1</w:t>
      </w:r>
      <w:r w:rsidR="009228A7" w:rsidRPr="00A35389">
        <w:rPr>
          <w:sz w:val="28"/>
          <w:szCs w:val="28"/>
          <w:lang w:val="uk-UA"/>
        </w:rPr>
        <w:t>.</w:t>
      </w:r>
      <w:r w:rsidR="00423BC4">
        <w:rPr>
          <w:sz w:val="28"/>
          <w:szCs w:val="28"/>
          <w:lang w:val="uk-UA"/>
        </w:rPr>
        <w:t>10</w:t>
      </w:r>
      <w:r w:rsidR="00376DF7" w:rsidRPr="00A35389">
        <w:rPr>
          <w:sz w:val="28"/>
          <w:szCs w:val="28"/>
          <w:lang w:val="uk-UA"/>
        </w:rPr>
        <w:t xml:space="preserve">. Забезпечити оздоровлення та відпочинок </w:t>
      </w:r>
      <w:r w:rsidR="00023D76" w:rsidRPr="00A35389">
        <w:rPr>
          <w:sz w:val="28"/>
          <w:szCs w:val="28"/>
          <w:lang w:val="uk-UA"/>
        </w:rPr>
        <w:t>дітей, які потребують особливої соціальної уваги та підтримки: дітей-сиріт, дітей, позбавлених батьківського піклування; дітей осіб, визнаних учасниками бойових дій відповідно до пунктів 19-24 частини першої статті 6 Закону України «Про статус ветеранів війни, гарантії їх соціального захисту»; дітей,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 або помер внаслідок поранення, контузії чи каліцтва, одержаних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дітей загиблих (померлих) осіб, виз</w:t>
      </w:r>
      <w:r w:rsidR="00273C74" w:rsidRPr="00A35389">
        <w:rPr>
          <w:sz w:val="28"/>
          <w:szCs w:val="28"/>
          <w:lang w:val="uk-UA"/>
        </w:rPr>
        <w:t xml:space="preserve">начених у частині першій статті </w:t>
      </w:r>
      <w:r w:rsidR="00812529" w:rsidRPr="00A35389">
        <w:rPr>
          <w:sz w:val="28"/>
          <w:szCs w:val="28"/>
          <w:lang w:val="uk-UA"/>
        </w:rPr>
        <w:t>10</w:t>
      </w:r>
      <w:r w:rsidR="00812529" w:rsidRPr="00A35389">
        <w:rPr>
          <w:sz w:val="28"/>
          <w:szCs w:val="28"/>
          <w:vertAlign w:val="superscript"/>
          <w:lang w:val="uk-UA"/>
        </w:rPr>
        <w:t>1</w:t>
      </w:r>
      <w:r w:rsidR="00023D76" w:rsidRPr="00A35389">
        <w:rPr>
          <w:sz w:val="28"/>
          <w:szCs w:val="28"/>
          <w:lang w:val="uk-UA"/>
        </w:rPr>
        <w:t xml:space="preserve"> Закону України «Про статус ветеранів війни, гарантії їх соціального захисту»; дітей,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 діти, зареєстровані як внутрішньо переміщені особи; дітей, які проживають у населених пунктах, розташованих на лінії зіткнення; рідних дітей батьків-вихователів або прийомних батьків, які проживають в одному дитячому будинку сімейного типу або в одній прийомній сім’ї; дітей, взятих на облік службами у справах дітей як такі, що перебувають у складних життєвих обставинах; дітей з інвалідністю; дітей, які постраждали внаслідок Чорнобильської катастрофи; дітей, які постраждали внаслідок стихійного лиха, техногенних аварій, катастроф; дітей з багатодітних сімей; дітей з малозабезпечених сімей; дітей, батьки яких загинули від нещасного випадку на виробництві або під час виконання службових обов’язків, у тому числі дітей журналістів, які загинули під час виконання службових обов’язків; дітей, одному з батьків яких встановлено інвалідність I або II групи; дітей, які перебувають на диспансерному обліку; та</w:t>
      </w:r>
      <w:r w:rsidR="00812529" w:rsidRPr="00A35389">
        <w:rPr>
          <w:sz w:val="28"/>
          <w:szCs w:val="28"/>
          <w:lang w:val="uk-UA"/>
        </w:rPr>
        <w:t>лановитих та обдарованих дітей –</w:t>
      </w:r>
      <w:r w:rsidR="00023D76" w:rsidRPr="00A35389">
        <w:rPr>
          <w:sz w:val="28"/>
          <w:szCs w:val="28"/>
          <w:lang w:val="uk-UA"/>
        </w:rPr>
        <w:t xml:space="preserve"> переможців міжнародних, всеукраїнських, обласних, міських, районних олімпіад, конкурсів, </w:t>
      </w:r>
      <w:r w:rsidR="00023D76" w:rsidRPr="00A35389">
        <w:rPr>
          <w:sz w:val="28"/>
          <w:szCs w:val="28"/>
          <w:lang w:val="uk-UA"/>
        </w:rPr>
        <w:lastRenderedPageBreak/>
        <w:t xml:space="preserve">фестивалів, змагань, </w:t>
      </w:r>
      <w:proofErr w:type="spellStart"/>
      <w:r w:rsidR="00023D76" w:rsidRPr="00A35389">
        <w:rPr>
          <w:sz w:val="28"/>
          <w:szCs w:val="28"/>
          <w:lang w:val="uk-UA"/>
        </w:rPr>
        <w:t>спартакіад</w:t>
      </w:r>
      <w:proofErr w:type="spellEnd"/>
      <w:r w:rsidR="00023D76" w:rsidRPr="00A35389">
        <w:rPr>
          <w:sz w:val="28"/>
          <w:szCs w:val="28"/>
          <w:lang w:val="uk-UA"/>
        </w:rPr>
        <w:t xml:space="preserve">, відмінників навчання, лідерів дитячих </w:t>
      </w:r>
      <w:r w:rsidR="00812529" w:rsidRPr="00A35389">
        <w:rPr>
          <w:sz w:val="28"/>
          <w:szCs w:val="28"/>
          <w:lang w:val="uk-UA"/>
        </w:rPr>
        <w:t>громадських організацій; дітей –</w:t>
      </w:r>
      <w:r w:rsidR="00023D76" w:rsidRPr="00A35389">
        <w:rPr>
          <w:sz w:val="28"/>
          <w:szCs w:val="28"/>
          <w:lang w:val="uk-UA"/>
        </w:rPr>
        <w:t xml:space="preserve"> учасників дитячих творчих колективів та спортивних команд; дітей працівників агропромислового комплексу та соціальної сфери села</w:t>
      </w:r>
      <w:r w:rsidR="00376DF7" w:rsidRPr="00A35389">
        <w:rPr>
          <w:sz w:val="28"/>
          <w:szCs w:val="28"/>
          <w:lang w:val="uk-UA"/>
        </w:rPr>
        <w:t>.</w:t>
      </w:r>
    </w:p>
    <w:p w:rsidR="00D366A5" w:rsidRPr="00A35389" w:rsidRDefault="00D366A5" w:rsidP="00812529">
      <w:pPr>
        <w:pStyle w:val="2"/>
        <w:widowControl/>
        <w:tabs>
          <w:tab w:val="left" w:pos="-1701"/>
          <w:tab w:val="left" w:pos="-1560"/>
          <w:tab w:val="left" w:pos="993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 xml:space="preserve">2. </w:t>
      </w:r>
      <w:r w:rsidR="00376DF7" w:rsidRPr="00A35389">
        <w:rPr>
          <w:sz w:val="28"/>
          <w:szCs w:val="28"/>
          <w:lang w:val="uk-UA"/>
        </w:rPr>
        <w:t>Нач</w:t>
      </w:r>
      <w:r w:rsidRPr="00A35389">
        <w:rPr>
          <w:sz w:val="28"/>
          <w:szCs w:val="28"/>
          <w:lang w:val="uk-UA"/>
        </w:rPr>
        <w:t>альникам</w:t>
      </w:r>
      <w:r w:rsidR="00376DF7" w:rsidRPr="00A35389">
        <w:rPr>
          <w:sz w:val="28"/>
          <w:szCs w:val="28"/>
          <w:lang w:val="uk-UA"/>
        </w:rPr>
        <w:t xml:space="preserve"> районних</w:t>
      </w:r>
      <w:r w:rsidR="00812529" w:rsidRPr="00A35389">
        <w:rPr>
          <w:sz w:val="28"/>
          <w:szCs w:val="28"/>
          <w:lang w:val="uk-UA"/>
        </w:rPr>
        <w:t xml:space="preserve"> військових адміністрацій, головам</w:t>
      </w:r>
      <w:r w:rsidR="00376DF7" w:rsidRPr="00A35389">
        <w:rPr>
          <w:sz w:val="28"/>
          <w:szCs w:val="28"/>
          <w:lang w:val="uk-UA"/>
        </w:rPr>
        <w:t xml:space="preserve"> сільських, селищних, міських рад територіальних громад з метою посилення контролю за організацією оздоровлення та відпочинку дітей у </w:t>
      </w:r>
      <w:r w:rsidR="00D06123" w:rsidRPr="00A35389">
        <w:rPr>
          <w:sz w:val="28"/>
          <w:szCs w:val="28"/>
          <w:lang w:val="uk-UA"/>
        </w:rPr>
        <w:t>2026</w:t>
      </w:r>
      <w:r w:rsidR="00376DF7" w:rsidRPr="00A35389">
        <w:rPr>
          <w:sz w:val="28"/>
          <w:szCs w:val="28"/>
          <w:lang w:val="uk-UA"/>
        </w:rPr>
        <w:t xml:space="preserve"> році забезпечити:</w:t>
      </w:r>
    </w:p>
    <w:p w:rsidR="00376DF7" w:rsidRPr="00A35389" w:rsidRDefault="00376DF7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ab/>
      </w:r>
      <w:r w:rsidR="00D366A5" w:rsidRPr="00A35389">
        <w:rPr>
          <w:sz w:val="28"/>
          <w:szCs w:val="28"/>
          <w:lang w:val="uk-UA"/>
        </w:rPr>
        <w:t>2</w:t>
      </w:r>
      <w:r w:rsidRPr="00A35389">
        <w:rPr>
          <w:sz w:val="28"/>
          <w:szCs w:val="28"/>
          <w:lang w:val="uk-UA"/>
        </w:rPr>
        <w:t xml:space="preserve">.1. Своєчасне фінансування заходів із оздоровлення та відпочинку, перегляд та коригування місцевих програм оздоровлення та відпочинку дітей </w:t>
      </w:r>
      <w:r w:rsidR="005C7D87" w:rsidRPr="00A35389">
        <w:rPr>
          <w:sz w:val="28"/>
          <w:szCs w:val="28"/>
          <w:lang w:val="uk-UA"/>
        </w:rPr>
        <w:t xml:space="preserve">в частині збільшення видатків </w:t>
      </w:r>
      <w:r w:rsidRPr="00A35389">
        <w:rPr>
          <w:sz w:val="28"/>
          <w:szCs w:val="28"/>
          <w:lang w:val="uk-UA"/>
        </w:rPr>
        <w:t>з метою максимального охоплення дітей оздоровчими та відпочинковими послугами в період воєнного стану та фінансову підтримку дитячих закладів оздоровлення та відпочинку.</w:t>
      </w:r>
    </w:p>
    <w:p w:rsidR="00D06123" w:rsidRPr="00A35389" w:rsidRDefault="00403952" w:rsidP="00D06123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2.2. Проведення нарад</w:t>
      </w:r>
      <w:r w:rsidR="00D06123" w:rsidRPr="00A35389">
        <w:rPr>
          <w:sz w:val="28"/>
          <w:szCs w:val="28"/>
          <w:lang w:val="uk-UA"/>
        </w:rPr>
        <w:t xml:space="preserve"> з керівниками дитячих закладів оздоровлення та відпочинку усіх типів та форм власності, оздоровчих закладів для д</w:t>
      </w:r>
      <w:r w:rsidR="00812529" w:rsidRPr="00A35389">
        <w:rPr>
          <w:sz w:val="28"/>
          <w:szCs w:val="28"/>
          <w:lang w:val="uk-UA"/>
        </w:rPr>
        <w:t xml:space="preserve">орослих, де буде  проводитись </w:t>
      </w:r>
      <w:r w:rsidR="00D06123" w:rsidRPr="00A35389">
        <w:rPr>
          <w:sz w:val="28"/>
          <w:szCs w:val="28"/>
          <w:lang w:val="uk-UA"/>
        </w:rPr>
        <w:t>прийом організованих груп дітей щодо дотримання вимог</w:t>
      </w:r>
      <w:r w:rsidR="00AF4E45" w:rsidRPr="00A35389">
        <w:rPr>
          <w:sz w:val="28"/>
          <w:szCs w:val="28"/>
          <w:lang w:val="uk-UA"/>
        </w:rPr>
        <w:t xml:space="preserve"> чинного законод</w:t>
      </w:r>
      <w:r w:rsidR="00D06123" w:rsidRPr="00A35389">
        <w:rPr>
          <w:sz w:val="28"/>
          <w:szCs w:val="28"/>
          <w:lang w:val="uk-UA"/>
        </w:rPr>
        <w:t>авства за участю представників всіх зацікавлених відомств.</w:t>
      </w:r>
    </w:p>
    <w:p w:rsidR="00376DF7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ab/>
      </w:r>
      <w:r w:rsidR="00D06123" w:rsidRPr="00A35389">
        <w:rPr>
          <w:sz w:val="28"/>
          <w:szCs w:val="28"/>
          <w:lang w:val="uk-UA"/>
        </w:rPr>
        <w:t>2.3</w:t>
      </w:r>
      <w:r w:rsidR="00376DF7" w:rsidRPr="00A35389">
        <w:rPr>
          <w:sz w:val="28"/>
          <w:szCs w:val="28"/>
          <w:lang w:val="uk-UA"/>
        </w:rPr>
        <w:t xml:space="preserve">. Здійснення </w:t>
      </w:r>
      <w:r w:rsidR="00AF4E45" w:rsidRPr="00A35389">
        <w:rPr>
          <w:sz w:val="28"/>
          <w:szCs w:val="28"/>
          <w:lang w:val="uk-UA"/>
        </w:rPr>
        <w:t>протягом оздоровчої кампанії щомісячно</w:t>
      </w:r>
      <w:r w:rsidR="00545615" w:rsidRPr="00A35389">
        <w:rPr>
          <w:sz w:val="28"/>
          <w:szCs w:val="28"/>
          <w:lang w:val="uk-UA"/>
        </w:rPr>
        <w:t xml:space="preserve"> або </w:t>
      </w:r>
      <w:proofErr w:type="spellStart"/>
      <w:r w:rsidR="00545615" w:rsidRPr="00A35389">
        <w:rPr>
          <w:sz w:val="28"/>
          <w:szCs w:val="28"/>
          <w:lang w:val="uk-UA"/>
        </w:rPr>
        <w:t>щозмінно</w:t>
      </w:r>
      <w:proofErr w:type="spellEnd"/>
      <w:r w:rsidR="00AF4E45" w:rsidRPr="00A35389">
        <w:rPr>
          <w:sz w:val="28"/>
          <w:szCs w:val="28"/>
          <w:lang w:val="uk-UA"/>
        </w:rPr>
        <w:t xml:space="preserve"> комісійних обстежень </w:t>
      </w:r>
      <w:r w:rsidR="00376DF7" w:rsidRPr="00A35389">
        <w:rPr>
          <w:sz w:val="28"/>
          <w:szCs w:val="28"/>
          <w:lang w:val="uk-UA"/>
        </w:rPr>
        <w:t>за діяльністю дитячих закладів оздоровлення та відпочинку</w:t>
      </w:r>
      <w:r w:rsidR="00AF4E45" w:rsidRPr="00A35389">
        <w:rPr>
          <w:sz w:val="28"/>
          <w:szCs w:val="28"/>
          <w:lang w:val="uk-UA"/>
        </w:rPr>
        <w:t>, завезенням організованих груп дітей в оздоровчі заклади для дорослих</w:t>
      </w:r>
      <w:r w:rsidR="00376DF7" w:rsidRPr="00A35389">
        <w:rPr>
          <w:sz w:val="28"/>
          <w:szCs w:val="28"/>
          <w:lang w:val="uk-UA"/>
        </w:rPr>
        <w:t xml:space="preserve"> </w:t>
      </w:r>
      <w:r w:rsidR="00AF4E45" w:rsidRPr="00A35389">
        <w:rPr>
          <w:sz w:val="28"/>
          <w:szCs w:val="28"/>
          <w:lang w:val="uk-UA"/>
        </w:rPr>
        <w:t xml:space="preserve">щодо дотримання погоджених умов перебування, проживання, медичного обслуговування та харчування дітей. </w:t>
      </w:r>
    </w:p>
    <w:p w:rsidR="00E52499" w:rsidRDefault="0054561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ab/>
        <w:t>У</w:t>
      </w:r>
      <w:r w:rsidR="00812529" w:rsidRPr="00A35389">
        <w:rPr>
          <w:sz w:val="28"/>
          <w:szCs w:val="28"/>
          <w:lang w:val="uk-UA"/>
        </w:rPr>
        <w:t xml:space="preserve"> </w:t>
      </w:r>
      <w:r w:rsidRPr="00A35389">
        <w:rPr>
          <w:sz w:val="28"/>
          <w:szCs w:val="28"/>
          <w:lang w:val="uk-UA"/>
        </w:rPr>
        <w:t xml:space="preserve">разі встановлення </w:t>
      </w:r>
      <w:r w:rsidR="00C35309" w:rsidRPr="00A35389">
        <w:rPr>
          <w:sz w:val="28"/>
          <w:szCs w:val="28"/>
          <w:lang w:val="uk-UA"/>
        </w:rPr>
        <w:t>під час комісійних обстежень поруше</w:t>
      </w:r>
      <w:r w:rsidRPr="00A35389">
        <w:rPr>
          <w:sz w:val="28"/>
          <w:szCs w:val="28"/>
          <w:lang w:val="uk-UA"/>
        </w:rPr>
        <w:t>нь законодавства у сфері оздоро</w:t>
      </w:r>
      <w:r w:rsidR="00812529" w:rsidRPr="00A35389">
        <w:rPr>
          <w:sz w:val="28"/>
          <w:szCs w:val="28"/>
          <w:lang w:val="uk-UA"/>
        </w:rPr>
        <w:t>влення та відпочинку дітей, саніта</w:t>
      </w:r>
      <w:r w:rsidRPr="00A35389">
        <w:rPr>
          <w:sz w:val="28"/>
          <w:szCs w:val="28"/>
          <w:lang w:val="uk-UA"/>
        </w:rPr>
        <w:t>рно-гігієнічних та протиепідемічних, організаційних вимог, що створюють загрозу життю та здоров’ю дітей</w:t>
      </w:r>
      <w:r w:rsidR="00C35309" w:rsidRPr="00A35389">
        <w:rPr>
          <w:sz w:val="28"/>
          <w:szCs w:val="28"/>
          <w:lang w:val="uk-UA"/>
        </w:rPr>
        <w:t xml:space="preserve"> комісія відкликає акт приймання дитячого о</w:t>
      </w:r>
      <w:r w:rsidR="00812529" w:rsidRPr="00A35389">
        <w:rPr>
          <w:sz w:val="28"/>
          <w:szCs w:val="28"/>
          <w:lang w:val="uk-UA"/>
        </w:rPr>
        <w:t>здоровчого табору по формі 318/0</w:t>
      </w:r>
      <w:r w:rsidR="00C35309" w:rsidRPr="00A35389">
        <w:rPr>
          <w:sz w:val="28"/>
          <w:szCs w:val="28"/>
          <w:lang w:val="uk-UA"/>
        </w:rPr>
        <w:t xml:space="preserve"> та акт перевірки готовності до відкриття дитячого закладу оздоровлення та відпочинку, затвердженого розпорядженням голови обласної державної адміністрації від 27.01.2015 №29/0/5-15, та </w:t>
      </w:r>
      <w:r w:rsidR="00E52499" w:rsidRPr="00E52499">
        <w:rPr>
          <w:sz w:val="28"/>
          <w:szCs w:val="28"/>
          <w:lang w:val="uk-UA"/>
        </w:rPr>
        <w:t>в межах повноважень</w:t>
      </w:r>
      <w:r w:rsidR="00E52499">
        <w:rPr>
          <w:sz w:val="28"/>
          <w:szCs w:val="28"/>
          <w:lang w:val="uk-UA"/>
        </w:rPr>
        <w:t>,</w:t>
      </w:r>
      <w:r w:rsidR="00E52499" w:rsidRPr="00E52499">
        <w:rPr>
          <w:sz w:val="28"/>
          <w:szCs w:val="28"/>
          <w:lang w:val="uk-UA"/>
        </w:rPr>
        <w:t xml:space="preserve"> та у спосіб, визначений чинним законодавством</w:t>
      </w:r>
      <w:r w:rsidR="00E52499">
        <w:rPr>
          <w:sz w:val="28"/>
          <w:szCs w:val="28"/>
          <w:lang w:val="uk-UA"/>
        </w:rPr>
        <w:t xml:space="preserve"> </w:t>
      </w:r>
      <w:r w:rsidR="00155D5E">
        <w:rPr>
          <w:sz w:val="28"/>
          <w:szCs w:val="28"/>
          <w:lang w:val="uk-UA"/>
        </w:rPr>
        <w:t>не допускає</w:t>
      </w:r>
      <w:r w:rsidR="00C35309" w:rsidRPr="00A35389">
        <w:rPr>
          <w:sz w:val="28"/>
          <w:szCs w:val="28"/>
          <w:lang w:val="uk-UA"/>
        </w:rPr>
        <w:t xml:space="preserve"> заїзд дітей до усунення виявлених порушень та повторного отримання вищезазначених актів.</w:t>
      </w:r>
      <w:r w:rsidR="00D366A5" w:rsidRPr="00A35389">
        <w:rPr>
          <w:sz w:val="28"/>
          <w:szCs w:val="28"/>
          <w:lang w:val="uk-UA"/>
        </w:rPr>
        <w:tab/>
      </w:r>
    </w:p>
    <w:p w:rsidR="00376DF7" w:rsidRPr="00A35389" w:rsidRDefault="00AA5156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D366A5" w:rsidRPr="00A35389">
        <w:rPr>
          <w:sz w:val="28"/>
          <w:szCs w:val="28"/>
          <w:lang w:val="uk-UA"/>
        </w:rPr>
        <w:t>2</w:t>
      </w:r>
      <w:r w:rsidR="00D06123" w:rsidRPr="00A35389">
        <w:rPr>
          <w:sz w:val="28"/>
          <w:szCs w:val="28"/>
          <w:lang w:val="uk-UA"/>
        </w:rPr>
        <w:t>.4</w:t>
      </w:r>
      <w:r w:rsidR="00376DF7" w:rsidRPr="00A35389">
        <w:rPr>
          <w:sz w:val="28"/>
          <w:szCs w:val="28"/>
          <w:lang w:val="uk-UA"/>
        </w:rPr>
        <w:t xml:space="preserve">. Проведення не рідше одного разу на </w:t>
      </w:r>
      <w:r w:rsidR="00403952" w:rsidRPr="00A35389">
        <w:rPr>
          <w:sz w:val="28"/>
          <w:szCs w:val="28"/>
          <w:lang w:val="uk-UA"/>
        </w:rPr>
        <w:t>квартал</w:t>
      </w:r>
      <w:r w:rsidR="00376DF7" w:rsidRPr="00A35389">
        <w:rPr>
          <w:sz w:val="28"/>
          <w:szCs w:val="28"/>
          <w:lang w:val="uk-UA"/>
        </w:rPr>
        <w:t xml:space="preserve"> під час оздоровчої ка</w:t>
      </w:r>
      <w:r w:rsidR="00A259BD" w:rsidRPr="00A35389">
        <w:rPr>
          <w:sz w:val="28"/>
          <w:szCs w:val="28"/>
          <w:lang w:val="uk-UA"/>
        </w:rPr>
        <w:t>мпанії засідань місцевих штабів</w:t>
      </w:r>
      <w:r w:rsidR="00376DF7" w:rsidRPr="00A35389">
        <w:rPr>
          <w:sz w:val="28"/>
          <w:szCs w:val="28"/>
          <w:lang w:val="uk-UA"/>
        </w:rPr>
        <w:t xml:space="preserve"> з метою здійснення аналізу стану забезпечення дотримання вимог санітарного законодавства, протипожежної безпеки та безпеки життєдіяльності дітей для подальшого інформування обласного штабу із координації оздоровлення та відпочинку дітей.</w:t>
      </w:r>
    </w:p>
    <w:p w:rsidR="00376DF7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ab/>
        <w:t>2</w:t>
      </w:r>
      <w:r w:rsidR="00D06123" w:rsidRPr="00A35389">
        <w:rPr>
          <w:sz w:val="28"/>
          <w:szCs w:val="28"/>
          <w:lang w:val="uk-UA"/>
        </w:rPr>
        <w:t>.5</w:t>
      </w:r>
      <w:r w:rsidR="00376DF7" w:rsidRPr="00A35389">
        <w:rPr>
          <w:sz w:val="28"/>
          <w:szCs w:val="28"/>
          <w:lang w:val="uk-UA"/>
        </w:rPr>
        <w:t>. Залучення в установленому порядку коштів фондів, підприємств, установ, організацій для фінансування заходів із оздоровлення та відпочинку дітей.</w:t>
      </w:r>
    </w:p>
    <w:p w:rsidR="00376DF7" w:rsidRPr="00A35389" w:rsidRDefault="00D366A5" w:rsidP="00FB0F2A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2</w:t>
      </w:r>
      <w:r w:rsidR="00D06123" w:rsidRPr="00A35389">
        <w:rPr>
          <w:sz w:val="28"/>
          <w:szCs w:val="28"/>
          <w:lang w:val="uk-UA"/>
        </w:rPr>
        <w:t>.6</w:t>
      </w:r>
      <w:r w:rsidR="00376DF7" w:rsidRPr="00A35389">
        <w:rPr>
          <w:sz w:val="28"/>
          <w:szCs w:val="28"/>
          <w:lang w:val="uk-UA"/>
        </w:rPr>
        <w:t xml:space="preserve">. Організацію інструктажів щодо дотримання правил пожежної безпеки, евакуації дітей (відповідно до плану евакуації) та персоналу з керівниками дитячих закладів оздоровлення та відпочинку та персоналу закладів із залученням працівників </w:t>
      </w:r>
      <w:r w:rsidR="00812529" w:rsidRPr="00A35389">
        <w:rPr>
          <w:sz w:val="28"/>
          <w:szCs w:val="28"/>
          <w:lang w:val="uk-UA"/>
        </w:rPr>
        <w:t>Державної служби України з надзвичайних ситуацій</w:t>
      </w:r>
      <w:r w:rsidR="00376DF7" w:rsidRPr="00A35389">
        <w:rPr>
          <w:sz w:val="28"/>
          <w:szCs w:val="28"/>
          <w:lang w:val="uk-UA"/>
        </w:rPr>
        <w:t>.</w:t>
      </w:r>
    </w:p>
    <w:p w:rsidR="00D366A5" w:rsidRPr="00A35389" w:rsidRDefault="00D366A5" w:rsidP="00812529">
      <w:pPr>
        <w:pStyle w:val="2"/>
        <w:widowControl/>
        <w:tabs>
          <w:tab w:val="left" w:pos="-1701"/>
          <w:tab w:val="left" w:pos="-1560"/>
          <w:tab w:val="left" w:pos="567"/>
        </w:tabs>
        <w:autoSpaceDE/>
        <w:autoSpaceDN/>
        <w:adjustRightInd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>2</w:t>
      </w:r>
      <w:r w:rsidR="00D06123" w:rsidRPr="00A35389">
        <w:rPr>
          <w:sz w:val="28"/>
          <w:szCs w:val="28"/>
          <w:lang w:val="uk-UA"/>
        </w:rPr>
        <w:t>.7</w:t>
      </w:r>
      <w:r w:rsidR="00376DF7" w:rsidRPr="00A35389">
        <w:rPr>
          <w:sz w:val="28"/>
          <w:szCs w:val="28"/>
          <w:lang w:val="uk-UA"/>
        </w:rPr>
        <w:t xml:space="preserve">. Персональну відповідальність керівників дитячих закладів оздоровлення та відпочинку за збереження життя і здоров’я дітей, дотримання </w:t>
      </w:r>
      <w:r w:rsidR="00376DF7" w:rsidRPr="00A35389">
        <w:rPr>
          <w:sz w:val="28"/>
          <w:szCs w:val="28"/>
          <w:lang w:val="uk-UA"/>
        </w:rPr>
        <w:lastRenderedPageBreak/>
        <w:t>дитячими оздоровчими закладами вимог законодавства щодо безпеки життєдіяльності, наявність необхідної кількості працівників закл</w:t>
      </w:r>
      <w:r w:rsidR="00473459" w:rsidRPr="00A35389">
        <w:rPr>
          <w:sz w:val="28"/>
          <w:szCs w:val="28"/>
          <w:lang w:val="uk-UA"/>
        </w:rPr>
        <w:t>адів оздоровлення та відпочинку</w:t>
      </w:r>
      <w:r w:rsidR="00376DF7" w:rsidRPr="00A35389">
        <w:rPr>
          <w:sz w:val="28"/>
          <w:szCs w:val="28"/>
          <w:lang w:val="uk-UA"/>
        </w:rPr>
        <w:t xml:space="preserve"> відповідно до штатного розпису, які у разі необхідності здійснюватимуть евакуацію дітей із закладу.</w:t>
      </w:r>
    </w:p>
    <w:p w:rsidR="00376DF7" w:rsidRPr="00A35389" w:rsidRDefault="00D366A5" w:rsidP="00FB0F2A">
      <w:pPr>
        <w:pStyle w:val="a3"/>
        <w:widowControl/>
        <w:tabs>
          <w:tab w:val="left" w:pos="-1418"/>
          <w:tab w:val="left" w:pos="851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A35389">
        <w:rPr>
          <w:sz w:val="28"/>
          <w:szCs w:val="28"/>
          <w:lang w:val="uk-UA"/>
        </w:rPr>
        <w:t xml:space="preserve">3. </w:t>
      </w:r>
      <w:r w:rsidR="00376DF7" w:rsidRPr="00A35389">
        <w:rPr>
          <w:sz w:val="28"/>
          <w:szCs w:val="28"/>
          <w:lang w:val="uk-UA"/>
        </w:rPr>
        <w:t>Головне управління Національної поліції України у Львівській області та Управління патрульної поліції у Львівській області забезпечити громадський порядок у місцях відпочинку дітей</w:t>
      </w:r>
      <w:r w:rsidR="000A14C8" w:rsidRPr="00A35389">
        <w:rPr>
          <w:sz w:val="28"/>
          <w:szCs w:val="28"/>
          <w:lang w:val="uk-UA"/>
        </w:rPr>
        <w:t>,</w:t>
      </w:r>
      <w:r w:rsidR="00376DF7" w:rsidRPr="00A35389">
        <w:rPr>
          <w:sz w:val="28"/>
          <w:szCs w:val="28"/>
          <w:lang w:val="uk-UA"/>
        </w:rPr>
        <w:t xml:space="preserve"> посилити патрулювання місць масового відпочинку і оздоровлення дітей.</w:t>
      </w:r>
    </w:p>
    <w:p w:rsidR="00D366A5" w:rsidRPr="00A35389" w:rsidRDefault="00D366A5" w:rsidP="00FB0F2A">
      <w:pPr>
        <w:pStyle w:val="a3"/>
        <w:widowControl/>
        <w:tabs>
          <w:tab w:val="left" w:pos="-1418"/>
          <w:tab w:val="left" w:pos="851"/>
        </w:tabs>
        <w:ind w:firstLine="567"/>
        <w:contextualSpacing/>
        <w:jc w:val="both"/>
        <w:rPr>
          <w:sz w:val="28"/>
          <w:szCs w:val="28"/>
          <w:lang w:val="uk-UA"/>
        </w:rPr>
      </w:pPr>
    </w:p>
    <w:p w:rsidR="00502AED" w:rsidRPr="00A35389" w:rsidRDefault="00502AED" w:rsidP="00FB0F2A">
      <w:pPr>
        <w:tabs>
          <w:tab w:val="left" w:pos="-1418"/>
          <w:tab w:val="num" w:pos="-1134"/>
          <w:tab w:val="left" w:pos="0"/>
        </w:tabs>
        <w:spacing w:line="240" w:lineRule="auto"/>
        <w:contextualSpacing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35389">
        <w:rPr>
          <w:rFonts w:asciiTheme="majorBidi" w:hAnsiTheme="majorBidi" w:cstheme="majorBidi"/>
          <w:sz w:val="28"/>
          <w:szCs w:val="28"/>
        </w:rPr>
        <w:tab/>
      </w:r>
    </w:p>
    <w:p w:rsidR="00273C74" w:rsidRPr="00A35389" w:rsidRDefault="00C35309" w:rsidP="00273C74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35389">
        <w:rPr>
          <w:rFonts w:asciiTheme="majorBidi" w:hAnsiTheme="majorBidi" w:cstheme="majorBidi"/>
          <w:b/>
          <w:bCs/>
          <w:sz w:val="28"/>
          <w:szCs w:val="28"/>
        </w:rPr>
        <w:t>Д</w:t>
      </w:r>
      <w:r w:rsidR="00273C74" w:rsidRPr="00A35389">
        <w:rPr>
          <w:rFonts w:asciiTheme="majorBidi" w:hAnsiTheme="majorBidi" w:cstheme="majorBidi"/>
          <w:b/>
          <w:bCs/>
          <w:sz w:val="28"/>
          <w:szCs w:val="28"/>
        </w:rPr>
        <w:t>иректор департаменту</w:t>
      </w:r>
    </w:p>
    <w:p w:rsidR="00273C74" w:rsidRPr="00A35389" w:rsidRDefault="00502AED" w:rsidP="00273C74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35389">
        <w:rPr>
          <w:rFonts w:asciiTheme="majorBidi" w:hAnsiTheme="majorBidi" w:cstheme="majorBidi"/>
          <w:b/>
          <w:bCs/>
          <w:sz w:val="28"/>
          <w:szCs w:val="28"/>
        </w:rPr>
        <w:t xml:space="preserve">соціального </w:t>
      </w:r>
      <w:r w:rsidR="00273C74" w:rsidRPr="00A35389">
        <w:rPr>
          <w:rFonts w:asciiTheme="majorBidi" w:hAnsiTheme="majorBidi" w:cstheme="majorBidi"/>
          <w:b/>
          <w:bCs/>
          <w:sz w:val="28"/>
          <w:szCs w:val="28"/>
        </w:rPr>
        <w:t xml:space="preserve">захисту населення </w:t>
      </w:r>
    </w:p>
    <w:p w:rsidR="00502AED" w:rsidRPr="0050638C" w:rsidRDefault="00273C74" w:rsidP="00273C74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A35389">
        <w:rPr>
          <w:rFonts w:asciiTheme="majorBidi" w:hAnsiTheme="majorBidi" w:cstheme="majorBidi"/>
          <w:b/>
          <w:bCs/>
          <w:sz w:val="28"/>
          <w:szCs w:val="28"/>
        </w:rPr>
        <w:t>обласної державної адміністрації</w:t>
      </w:r>
      <w:r w:rsidRPr="00A3538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3538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3538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35389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A35389">
        <w:rPr>
          <w:rFonts w:asciiTheme="majorBidi" w:hAnsiTheme="majorBidi" w:cstheme="majorBidi"/>
          <w:b/>
          <w:bCs/>
          <w:sz w:val="28"/>
          <w:szCs w:val="28"/>
        </w:rPr>
        <w:tab/>
      </w:r>
      <w:r w:rsidR="00502AED" w:rsidRPr="00A3538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476CF" w:rsidRPr="00A35389">
        <w:rPr>
          <w:rFonts w:asciiTheme="majorBidi" w:hAnsiTheme="majorBidi" w:cstheme="majorBidi"/>
          <w:b/>
          <w:bCs/>
          <w:sz w:val="28"/>
          <w:szCs w:val="28"/>
        </w:rPr>
        <w:tab/>
      </w:r>
      <w:r w:rsidR="003E7EE4" w:rsidRPr="00A35389">
        <w:rPr>
          <w:rFonts w:asciiTheme="majorBidi" w:hAnsiTheme="majorBidi" w:cstheme="majorBidi"/>
          <w:b/>
          <w:bCs/>
          <w:sz w:val="28"/>
          <w:szCs w:val="28"/>
        </w:rPr>
        <w:t>Тетяна КРУТ</w:t>
      </w:r>
    </w:p>
    <w:p w:rsidR="00502AED" w:rsidRPr="0050638C" w:rsidRDefault="00502AED" w:rsidP="00FB0F2A">
      <w:pPr>
        <w:spacing w:line="240" w:lineRule="auto"/>
      </w:pPr>
    </w:p>
    <w:sectPr w:rsidR="00502AED" w:rsidRPr="0050638C" w:rsidSect="00C80908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6CD" w:rsidRDefault="007276CD" w:rsidP="008462AB">
      <w:pPr>
        <w:spacing w:after="0" w:line="240" w:lineRule="auto"/>
      </w:pPr>
      <w:r>
        <w:separator/>
      </w:r>
    </w:p>
  </w:endnote>
  <w:endnote w:type="continuationSeparator" w:id="0">
    <w:p w:rsidR="007276CD" w:rsidRDefault="007276CD" w:rsidP="00846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6CD" w:rsidRDefault="007276CD" w:rsidP="008462AB">
      <w:pPr>
        <w:spacing w:after="0" w:line="240" w:lineRule="auto"/>
      </w:pPr>
      <w:r>
        <w:separator/>
      </w:r>
    </w:p>
  </w:footnote>
  <w:footnote w:type="continuationSeparator" w:id="0">
    <w:p w:rsidR="007276CD" w:rsidRDefault="007276CD" w:rsidP="00846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7930437"/>
      <w:docPartObj>
        <w:docPartGallery w:val="Page Numbers (Top of Page)"/>
        <w:docPartUnique/>
      </w:docPartObj>
    </w:sdtPr>
    <w:sdtEndPr/>
    <w:sdtContent>
      <w:p w:rsidR="008462AB" w:rsidRDefault="008462AB">
        <w:pPr>
          <w:pStyle w:val="a5"/>
          <w:jc w:val="center"/>
        </w:pPr>
        <w:r w:rsidRPr="008462AB">
          <w:rPr>
            <w:rFonts w:ascii="Times New Roman" w:hAnsi="Times New Roman" w:cs="Times New Roman"/>
          </w:rPr>
          <w:fldChar w:fldCharType="begin"/>
        </w:r>
        <w:r w:rsidRPr="008462AB">
          <w:rPr>
            <w:rFonts w:ascii="Times New Roman" w:hAnsi="Times New Roman" w:cs="Times New Roman"/>
          </w:rPr>
          <w:instrText>PAGE   \* MERGEFORMAT</w:instrText>
        </w:r>
        <w:r w:rsidRPr="008462AB">
          <w:rPr>
            <w:rFonts w:ascii="Times New Roman" w:hAnsi="Times New Roman" w:cs="Times New Roman"/>
          </w:rPr>
          <w:fldChar w:fldCharType="separate"/>
        </w:r>
        <w:r w:rsidR="00AA5156" w:rsidRPr="00AA5156">
          <w:rPr>
            <w:rFonts w:ascii="Times New Roman" w:hAnsi="Times New Roman" w:cs="Times New Roman"/>
            <w:noProof/>
            <w:lang w:val="ru-RU"/>
          </w:rPr>
          <w:t>5</w:t>
        </w:r>
        <w:r w:rsidRPr="008462AB">
          <w:rPr>
            <w:rFonts w:ascii="Times New Roman" w:hAnsi="Times New Roman" w:cs="Times New Roman"/>
          </w:rPr>
          <w:fldChar w:fldCharType="end"/>
        </w:r>
      </w:p>
    </w:sdtContent>
  </w:sdt>
  <w:p w:rsidR="008462AB" w:rsidRDefault="008462A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908" w:rsidRDefault="00C80908">
    <w:pPr>
      <w:pStyle w:val="a5"/>
      <w:jc w:val="center"/>
    </w:pPr>
  </w:p>
  <w:p w:rsidR="00C80908" w:rsidRDefault="00C809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15755"/>
    <w:multiLevelType w:val="multilevel"/>
    <w:tmpl w:val="05ACF018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sz w:val="28"/>
        <w:szCs w:val="28"/>
      </w:rPr>
    </w:lvl>
    <w:lvl w:ilvl="1">
      <w:start w:val="2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F7"/>
    <w:rsid w:val="00017A76"/>
    <w:rsid w:val="00023D76"/>
    <w:rsid w:val="00062CE1"/>
    <w:rsid w:val="00093242"/>
    <w:rsid w:val="000A14C8"/>
    <w:rsid w:val="000D5FAC"/>
    <w:rsid w:val="000F42F6"/>
    <w:rsid w:val="00141E27"/>
    <w:rsid w:val="00155D5E"/>
    <w:rsid w:val="001C1D29"/>
    <w:rsid w:val="0021551B"/>
    <w:rsid w:val="002643E8"/>
    <w:rsid w:val="00273C74"/>
    <w:rsid w:val="00277913"/>
    <w:rsid w:val="00291E19"/>
    <w:rsid w:val="00294FCB"/>
    <w:rsid w:val="003249C7"/>
    <w:rsid w:val="0034570E"/>
    <w:rsid w:val="00376DF7"/>
    <w:rsid w:val="003E7EE4"/>
    <w:rsid w:val="00403952"/>
    <w:rsid w:val="00423BC4"/>
    <w:rsid w:val="004358A7"/>
    <w:rsid w:val="00473459"/>
    <w:rsid w:val="00474375"/>
    <w:rsid w:val="004E2C5A"/>
    <w:rsid w:val="00502AED"/>
    <w:rsid w:val="0050638C"/>
    <w:rsid w:val="00545615"/>
    <w:rsid w:val="0057282A"/>
    <w:rsid w:val="005B7AB1"/>
    <w:rsid w:val="005C7D87"/>
    <w:rsid w:val="006064F3"/>
    <w:rsid w:val="006348ED"/>
    <w:rsid w:val="006A4004"/>
    <w:rsid w:val="006A7279"/>
    <w:rsid w:val="007276CD"/>
    <w:rsid w:val="007476CF"/>
    <w:rsid w:val="00764709"/>
    <w:rsid w:val="007C620B"/>
    <w:rsid w:val="007E2D05"/>
    <w:rsid w:val="007E395C"/>
    <w:rsid w:val="00812529"/>
    <w:rsid w:val="00836954"/>
    <w:rsid w:val="008462AB"/>
    <w:rsid w:val="008874A9"/>
    <w:rsid w:val="008F7C69"/>
    <w:rsid w:val="00914CE8"/>
    <w:rsid w:val="009228A7"/>
    <w:rsid w:val="009758D4"/>
    <w:rsid w:val="009A22C5"/>
    <w:rsid w:val="00A259BD"/>
    <w:rsid w:val="00A35389"/>
    <w:rsid w:val="00A95ADC"/>
    <w:rsid w:val="00AA5156"/>
    <w:rsid w:val="00AC2F23"/>
    <w:rsid w:val="00AF4E45"/>
    <w:rsid w:val="00B06B8A"/>
    <w:rsid w:val="00B6474E"/>
    <w:rsid w:val="00B664B5"/>
    <w:rsid w:val="00BB581E"/>
    <w:rsid w:val="00BE097A"/>
    <w:rsid w:val="00BF6A97"/>
    <w:rsid w:val="00BF7A87"/>
    <w:rsid w:val="00C12EF3"/>
    <w:rsid w:val="00C35309"/>
    <w:rsid w:val="00C42CCD"/>
    <w:rsid w:val="00C44CDA"/>
    <w:rsid w:val="00C80908"/>
    <w:rsid w:val="00CB7661"/>
    <w:rsid w:val="00CC144E"/>
    <w:rsid w:val="00D06123"/>
    <w:rsid w:val="00D366A5"/>
    <w:rsid w:val="00D752DA"/>
    <w:rsid w:val="00DE1A71"/>
    <w:rsid w:val="00E21C4D"/>
    <w:rsid w:val="00E50F4D"/>
    <w:rsid w:val="00E52499"/>
    <w:rsid w:val="00E83113"/>
    <w:rsid w:val="00EA7C36"/>
    <w:rsid w:val="00EF4CA5"/>
    <w:rsid w:val="00F54469"/>
    <w:rsid w:val="00FB0F2A"/>
    <w:rsid w:val="00FB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52F8"/>
  <w15:docId w15:val="{2203864D-5519-4A4A-8A63-DA116297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B8A"/>
  </w:style>
  <w:style w:type="paragraph" w:styleId="3">
    <w:name w:val="heading 3"/>
    <w:basedOn w:val="a"/>
    <w:next w:val="a"/>
    <w:link w:val="30"/>
    <w:uiPriority w:val="9"/>
    <w:qFormat/>
    <w:rsid w:val="002643E8"/>
    <w:pPr>
      <w:keepNext/>
      <w:autoSpaceDE w:val="0"/>
      <w:autoSpaceDN w:val="0"/>
      <w:spacing w:after="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D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unhideWhenUsed/>
    <w:rsid w:val="00376DF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376DF7"/>
    <w:rPr>
      <w:rFonts w:ascii="Times New Roman" w:eastAsia="Times New Roman" w:hAnsi="Times New Roman" w:cs="Times New Roman"/>
      <w:lang w:val="ru-RU" w:eastAsia="ru-RU"/>
    </w:rPr>
  </w:style>
  <w:style w:type="table" w:styleId="a4">
    <w:name w:val="Table Grid"/>
    <w:basedOn w:val="a1"/>
    <w:uiPriority w:val="59"/>
    <w:rsid w:val="00376D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2643E8"/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paragraph" w:styleId="a5">
    <w:name w:val="header"/>
    <w:basedOn w:val="a"/>
    <w:link w:val="a6"/>
    <w:uiPriority w:val="99"/>
    <w:unhideWhenUsed/>
    <w:rsid w:val="0084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2AB"/>
  </w:style>
  <w:style w:type="paragraph" w:styleId="a7">
    <w:name w:val="footer"/>
    <w:basedOn w:val="a"/>
    <w:link w:val="a8"/>
    <w:uiPriority w:val="99"/>
    <w:unhideWhenUsed/>
    <w:rsid w:val="00846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2AB"/>
  </w:style>
  <w:style w:type="paragraph" w:styleId="a9">
    <w:name w:val="Balloon Text"/>
    <w:basedOn w:val="a"/>
    <w:link w:val="aa"/>
    <w:uiPriority w:val="99"/>
    <w:semiHidden/>
    <w:unhideWhenUsed/>
    <w:rsid w:val="00093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3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7780</Words>
  <Characters>4436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Lviv Region</cp:lastModifiedBy>
  <cp:revision>9</cp:revision>
  <cp:lastPrinted>2026-01-13T13:07:00Z</cp:lastPrinted>
  <dcterms:created xsi:type="dcterms:W3CDTF">2026-01-05T12:31:00Z</dcterms:created>
  <dcterms:modified xsi:type="dcterms:W3CDTF">2026-01-13T13:08:00Z</dcterms:modified>
</cp:coreProperties>
</file>